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828" w:type="dxa"/>
        <w:tblInd w:w="-440" w:type="dxa"/>
        <w:tblCellMar>
          <w:top w:w="4" w:type="dxa"/>
          <w:left w:w="106" w:type="dxa"/>
          <w:right w:w="91" w:type="dxa"/>
        </w:tblCellMar>
        <w:tblLook w:val="04A0" w:firstRow="1" w:lastRow="0" w:firstColumn="1" w:lastColumn="0" w:noHBand="0" w:noVBand="1"/>
      </w:tblPr>
      <w:tblGrid>
        <w:gridCol w:w="955"/>
        <w:gridCol w:w="387"/>
        <w:gridCol w:w="1700"/>
        <w:gridCol w:w="1123"/>
        <w:gridCol w:w="422"/>
        <w:gridCol w:w="422"/>
        <w:gridCol w:w="452"/>
        <w:gridCol w:w="1972"/>
        <w:gridCol w:w="2491"/>
        <w:gridCol w:w="708"/>
        <w:gridCol w:w="1276"/>
        <w:gridCol w:w="1596"/>
        <w:gridCol w:w="421"/>
        <w:gridCol w:w="419"/>
        <w:gridCol w:w="484"/>
      </w:tblGrid>
      <w:tr w:rsidR="008A41A0" w:rsidRPr="008A41A0" w14:paraId="67A019C3" w14:textId="77777777" w:rsidTr="00C40BEF">
        <w:trPr>
          <w:trHeight w:val="498"/>
          <w:tblHeader/>
        </w:trPr>
        <w:tc>
          <w:tcPr>
            <w:tcW w:w="9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70FE233" w14:textId="77777777" w:rsidR="00654DDF" w:rsidRPr="008A41A0" w:rsidRDefault="003E3502" w:rsidP="008A41A0">
            <w:pPr>
              <w:ind w:left="1"/>
              <w:rPr>
                <w:rFonts w:ascii="Arial" w:hAnsi="Arial" w:cs="Arial"/>
                <w:b/>
                <w:bCs/>
              </w:rPr>
            </w:pPr>
            <w:r w:rsidRPr="008A41A0">
              <w:rPr>
                <w:rFonts w:ascii="Arial" w:hAnsi="Arial" w:cs="Arial"/>
                <w:b/>
                <w:bCs/>
                <w:sz w:val="20"/>
              </w:rPr>
              <w:t xml:space="preserve">Task </w:t>
            </w:r>
          </w:p>
        </w:tc>
        <w:tc>
          <w:tcPr>
            <w:tcW w:w="4506" w:type="dxa"/>
            <w:gridSpan w:val="6"/>
            <w:tcBorders>
              <w:top w:val="single" w:sz="4" w:space="0" w:color="000000"/>
              <w:left w:val="single" w:sz="4" w:space="0" w:color="000000"/>
              <w:bottom w:val="single" w:sz="4" w:space="0" w:color="000000"/>
              <w:right w:val="single" w:sz="4" w:space="0" w:color="000000"/>
            </w:tcBorders>
            <w:vAlign w:val="center"/>
          </w:tcPr>
          <w:p w14:paraId="0765663E" w14:textId="20CBF85F" w:rsidR="00654DDF" w:rsidRPr="008A41A0" w:rsidRDefault="003E3502" w:rsidP="008A41A0">
            <w:pPr>
              <w:ind w:left="4" w:right="312"/>
              <w:rPr>
                <w:rFonts w:ascii="Arial" w:hAnsi="Arial" w:cs="Arial"/>
                <w:bCs/>
              </w:rPr>
            </w:pPr>
            <w:r w:rsidRPr="008A41A0">
              <w:rPr>
                <w:rFonts w:ascii="Arial" w:hAnsi="Arial" w:cs="Arial"/>
                <w:bCs/>
                <w:sz w:val="20"/>
              </w:rPr>
              <w:t>Coronavirus (C</w:t>
            </w:r>
            <w:r w:rsidR="008A41A0" w:rsidRPr="008A41A0">
              <w:rPr>
                <w:rFonts w:ascii="Arial" w:hAnsi="Arial" w:cs="Arial"/>
                <w:bCs/>
                <w:sz w:val="20"/>
              </w:rPr>
              <w:t>OVID-</w:t>
            </w:r>
            <w:r w:rsidRPr="008A41A0">
              <w:rPr>
                <w:rFonts w:ascii="Arial" w:hAnsi="Arial" w:cs="Arial"/>
                <w:bCs/>
                <w:sz w:val="20"/>
              </w:rPr>
              <w:t>19)</w:t>
            </w:r>
          </w:p>
        </w:tc>
        <w:tc>
          <w:tcPr>
            <w:tcW w:w="19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8101657" w14:textId="77777777" w:rsidR="00654DDF" w:rsidRPr="008A41A0" w:rsidRDefault="003E3502" w:rsidP="008A41A0">
            <w:pPr>
              <w:ind w:left="1"/>
              <w:rPr>
                <w:rFonts w:ascii="Arial" w:hAnsi="Arial" w:cs="Arial"/>
                <w:b/>
                <w:bCs/>
              </w:rPr>
            </w:pPr>
            <w:r w:rsidRPr="008A41A0">
              <w:rPr>
                <w:rFonts w:ascii="Arial" w:hAnsi="Arial" w:cs="Arial"/>
                <w:b/>
                <w:bCs/>
                <w:sz w:val="20"/>
              </w:rPr>
              <w:t xml:space="preserve">Assessment No. </w:t>
            </w:r>
          </w:p>
        </w:tc>
        <w:tc>
          <w:tcPr>
            <w:tcW w:w="2491" w:type="dxa"/>
            <w:tcBorders>
              <w:top w:val="single" w:sz="4" w:space="0" w:color="000000"/>
              <w:left w:val="single" w:sz="4" w:space="0" w:color="000000"/>
              <w:bottom w:val="single" w:sz="4" w:space="0" w:color="000000"/>
              <w:right w:val="single" w:sz="4" w:space="0" w:color="000000"/>
            </w:tcBorders>
            <w:vAlign w:val="center"/>
          </w:tcPr>
          <w:p w14:paraId="7C35DBD2" w14:textId="5C3488AA" w:rsidR="00654DDF" w:rsidRPr="008A41A0" w:rsidRDefault="008A41A0" w:rsidP="008A41A0">
            <w:pPr>
              <w:ind w:left="4"/>
              <w:rPr>
                <w:rFonts w:ascii="Arial" w:hAnsi="Arial" w:cs="Arial"/>
              </w:rPr>
            </w:pPr>
            <w:r>
              <w:rPr>
                <w:rFonts w:ascii="Arial" w:hAnsi="Arial" w:cs="Arial"/>
                <w:b/>
                <w:sz w:val="20"/>
              </w:rPr>
              <w:t xml:space="preserve"> </w:t>
            </w:r>
            <w:r w:rsidR="003E3502" w:rsidRPr="008A41A0">
              <w:rPr>
                <w:rFonts w:ascii="Arial" w:hAnsi="Arial" w:cs="Arial"/>
                <w:b/>
                <w:sz w:val="20"/>
              </w:rPr>
              <w:t xml:space="preserve"> </w:t>
            </w:r>
          </w:p>
        </w:tc>
        <w:tc>
          <w:tcPr>
            <w:tcW w:w="70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93F0DC9" w14:textId="2EA11F5B" w:rsidR="00654DDF" w:rsidRPr="008A41A0" w:rsidRDefault="003E3502" w:rsidP="008A41A0">
            <w:pPr>
              <w:ind w:left="1"/>
              <w:rPr>
                <w:rFonts w:ascii="Arial" w:hAnsi="Arial" w:cs="Arial"/>
                <w:b/>
                <w:bCs/>
              </w:rPr>
            </w:pPr>
            <w:r w:rsidRPr="008A41A0">
              <w:rPr>
                <w:rFonts w:ascii="Arial" w:hAnsi="Arial" w:cs="Arial"/>
                <w:b/>
                <w:bCs/>
                <w:sz w:val="20"/>
              </w:rPr>
              <w:t>Date</w:t>
            </w:r>
          </w:p>
        </w:tc>
        <w:tc>
          <w:tcPr>
            <w:tcW w:w="1276" w:type="dxa"/>
            <w:tcBorders>
              <w:top w:val="single" w:sz="4" w:space="0" w:color="000000"/>
              <w:left w:val="single" w:sz="4" w:space="0" w:color="000000"/>
              <w:bottom w:val="single" w:sz="4" w:space="0" w:color="000000"/>
              <w:right w:val="single" w:sz="4" w:space="0" w:color="000000"/>
            </w:tcBorders>
            <w:vAlign w:val="center"/>
          </w:tcPr>
          <w:p w14:paraId="4300B3A8" w14:textId="477D08E5" w:rsidR="00654DDF" w:rsidRPr="008A41A0" w:rsidRDefault="00654DDF" w:rsidP="008A41A0">
            <w:pPr>
              <w:ind w:left="4"/>
              <w:jc w:val="center"/>
              <w:rPr>
                <w:rFonts w:ascii="Arial" w:hAnsi="Arial" w:cs="Arial"/>
              </w:rPr>
            </w:pPr>
          </w:p>
        </w:tc>
        <w:tc>
          <w:tcPr>
            <w:tcW w:w="159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CF9137E" w14:textId="12A93718" w:rsidR="00654DDF" w:rsidRPr="008A41A0" w:rsidRDefault="003E3502" w:rsidP="008A41A0">
            <w:pPr>
              <w:ind w:left="2"/>
              <w:rPr>
                <w:rFonts w:ascii="Arial" w:hAnsi="Arial" w:cs="Arial"/>
                <w:b/>
                <w:bCs/>
              </w:rPr>
            </w:pPr>
            <w:r w:rsidRPr="008A41A0">
              <w:rPr>
                <w:rFonts w:ascii="Arial" w:hAnsi="Arial" w:cs="Arial"/>
                <w:b/>
                <w:bCs/>
                <w:sz w:val="20"/>
              </w:rPr>
              <w:t>Review Date</w:t>
            </w:r>
          </w:p>
        </w:tc>
        <w:tc>
          <w:tcPr>
            <w:tcW w:w="1324" w:type="dxa"/>
            <w:gridSpan w:val="3"/>
            <w:tcBorders>
              <w:top w:val="single" w:sz="4" w:space="0" w:color="000000"/>
              <w:left w:val="single" w:sz="4" w:space="0" w:color="000000"/>
              <w:bottom w:val="single" w:sz="4" w:space="0" w:color="000000"/>
              <w:right w:val="single" w:sz="4" w:space="0" w:color="000000"/>
            </w:tcBorders>
            <w:vAlign w:val="center"/>
          </w:tcPr>
          <w:p w14:paraId="4A6D8BFC" w14:textId="51B01BA3" w:rsidR="00654DDF" w:rsidRPr="008A41A0" w:rsidRDefault="00654DDF" w:rsidP="008A41A0">
            <w:pPr>
              <w:ind w:left="4"/>
              <w:jc w:val="center"/>
              <w:rPr>
                <w:rFonts w:ascii="Arial" w:hAnsi="Arial" w:cs="Arial"/>
                <w:bCs/>
              </w:rPr>
            </w:pPr>
          </w:p>
        </w:tc>
      </w:tr>
      <w:tr w:rsidR="00654DDF" w:rsidRPr="008A41A0" w14:paraId="3F089322" w14:textId="77777777" w:rsidTr="00C40BEF">
        <w:trPr>
          <w:trHeight w:val="496"/>
          <w:tblHeader/>
        </w:trPr>
        <w:tc>
          <w:tcPr>
            <w:tcW w:w="95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409382B" w14:textId="77777777" w:rsidR="00654DDF" w:rsidRPr="008A41A0" w:rsidRDefault="003E3502" w:rsidP="008A41A0">
            <w:pPr>
              <w:ind w:left="1"/>
              <w:rPr>
                <w:rFonts w:ascii="Arial" w:hAnsi="Arial" w:cs="Arial"/>
                <w:b/>
                <w:bCs/>
              </w:rPr>
            </w:pPr>
            <w:r w:rsidRPr="008A41A0">
              <w:rPr>
                <w:rFonts w:ascii="Arial" w:hAnsi="Arial" w:cs="Arial"/>
                <w:b/>
                <w:bCs/>
                <w:sz w:val="20"/>
              </w:rPr>
              <w:t xml:space="preserve">Site </w:t>
            </w:r>
          </w:p>
        </w:tc>
        <w:tc>
          <w:tcPr>
            <w:tcW w:w="4506" w:type="dxa"/>
            <w:gridSpan w:val="6"/>
            <w:tcBorders>
              <w:top w:val="single" w:sz="4" w:space="0" w:color="000000"/>
              <w:left w:val="single" w:sz="4" w:space="0" w:color="000000"/>
              <w:bottom w:val="single" w:sz="4" w:space="0" w:color="000000"/>
              <w:right w:val="single" w:sz="4" w:space="0" w:color="000000"/>
            </w:tcBorders>
            <w:vAlign w:val="center"/>
          </w:tcPr>
          <w:p w14:paraId="70BC736E" w14:textId="1AC0C79B" w:rsidR="00654DDF" w:rsidRPr="008A41A0" w:rsidRDefault="00654DDF" w:rsidP="008A41A0">
            <w:pPr>
              <w:ind w:left="4"/>
              <w:rPr>
                <w:rFonts w:ascii="Arial" w:hAnsi="Arial" w:cs="Arial"/>
                <w:bCs/>
              </w:rPr>
            </w:pPr>
          </w:p>
        </w:tc>
        <w:tc>
          <w:tcPr>
            <w:tcW w:w="197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8A52A71" w14:textId="77777777" w:rsidR="00654DDF" w:rsidRPr="008A41A0" w:rsidRDefault="003E3502" w:rsidP="008A41A0">
            <w:pPr>
              <w:ind w:left="1"/>
              <w:rPr>
                <w:rFonts w:ascii="Arial" w:hAnsi="Arial" w:cs="Arial"/>
                <w:b/>
                <w:bCs/>
              </w:rPr>
            </w:pPr>
            <w:r w:rsidRPr="008A41A0">
              <w:rPr>
                <w:rFonts w:ascii="Arial" w:hAnsi="Arial" w:cs="Arial"/>
                <w:b/>
                <w:bCs/>
                <w:sz w:val="20"/>
              </w:rPr>
              <w:t xml:space="preserve">Assessed By </w:t>
            </w:r>
          </w:p>
        </w:tc>
        <w:tc>
          <w:tcPr>
            <w:tcW w:w="2491" w:type="dxa"/>
            <w:tcBorders>
              <w:top w:val="single" w:sz="4" w:space="0" w:color="000000"/>
              <w:left w:val="single" w:sz="4" w:space="0" w:color="000000"/>
              <w:bottom w:val="single" w:sz="4" w:space="0" w:color="000000"/>
              <w:right w:val="single" w:sz="4" w:space="0" w:color="000000"/>
            </w:tcBorders>
            <w:vAlign w:val="center"/>
          </w:tcPr>
          <w:p w14:paraId="4359DEAF" w14:textId="1813AE09" w:rsidR="00654DDF" w:rsidRPr="008A41A0" w:rsidRDefault="008A41A0" w:rsidP="008A41A0">
            <w:pPr>
              <w:ind w:left="4"/>
              <w:rPr>
                <w:rFonts w:ascii="Arial" w:hAnsi="Arial" w:cs="Arial"/>
              </w:rPr>
            </w:pPr>
            <w:r>
              <w:rPr>
                <w:rFonts w:ascii="Arial" w:hAnsi="Arial" w:cs="Arial"/>
                <w:b/>
                <w:sz w:val="20"/>
              </w:rPr>
              <w:t xml:space="preserve"> </w:t>
            </w:r>
            <w:r w:rsidR="003E3502" w:rsidRPr="008A41A0">
              <w:rPr>
                <w:rFonts w:ascii="Arial" w:hAnsi="Arial" w:cs="Arial"/>
                <w:b/>
                <w:sz w:val="20"/>
              </w:rPr>
              <w:t xml:space="preserve">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F656267" w14:textId="38714E78" w:rsidR="00654DDF" w:rsidRPr="008A41A0" w:rsidRDefault="003E3502" w:rsidP="008A41A0">
            <w:pPr>
              <w:ind w:left="1"/>
              <w:rPr>
                <w:rFonts w:ascii="Arial" w:hAnsi="Arial" w:cs="Arial"/>
                <w:b/>
                <w:bCs/>
              </w:rPr>
            </w:pPr>
            <w:r w:rsidRPr="008A41A0">
              <w:rPr>
                <w:rFonts w:ascii="Arial" w:hAnsi="Arial" w:cs="Arial"/>
                <w:b/>
                <w:bCs/>
                <w:sz w:val="20"/>
              </w:rPr>
              <w:t>Signed by</w:t>
            </w:r>
          </w:p>
        </w:tc>
        <w:tc>
          <w:tcPr>
            <w:tcW w:w="2920" w:type="dxa"/>
            <w:gridSpan w:val="4"/>
            <w:tcBorders>
              <w:top w:val="single" w:sz="4" w:space="0" w:color="000000"/>
              <w:left w:val="single" w:sz="4" w:space="0" w:color="000000"/>
              <w:bottom w:val="single" w:sz="4" w:space="0" w:color="000000"/>
              <w:right w:val="single" w:sz="4" w:space="0" w:color="000000"/>
            </w:tcBorders>
            <w:vAlign w:val="center"/>
          </w:tcPr>
          <w:p w14:paraId="0F7CBA6D" w14:textId="4C042728" w:rsidR="00654DDF" w:rsidRPr="008A41A0" w:rsidRDefault="003E3502" w:rsidP="008A41A0">
            <w:pPr>
              <w:ind w:right="493"/>
              <w:rPr>
                <w:rFonts w:ascii="Arial" w:hAnsi="Arial" w:cs="Arial"/>
              </w:rPr>
            </w:pPr>
            <w:r w:rsidRPr="008A41A0">
              <w:rPr>
                <w:rFonts w:ascii="Arial" w:hAnsi="Arial" w:cs="Arial"/>
                <w:sz w:val="20"/>
              </w:rPr>
              <w:t xml:space="preserve"> </w:t>
            </w:r>
          </w:p>
        </w:tc>
      </w:tr>
      <w:tr w:rsidR="00C40BEF" w:rsidRPr="008A41A0" w14:paraId="78E2A519" w14:textId="77777777" w:rsidTr="00C40BEF">
        <w:tblPrEx>
          <w:tblCellMar>
            <w:top w:w="32" w:type="dxa"/>
            <w:left w:w="107" w:type="dxa"/>
            <w:right w:w="84" w:type="dxa"/>
          </w:tblCellMar>
        </w:tblPrEx>
        <w:trPr>
          <w:trHeight w:val="448"/>
          <w:tblHeader/>
        </w:trPr>
        <w:tc>
          <w:tcPr>
            <w:tcW w:w="1342" w:type="dxa"/>
            <w:gridSpan w:val="2"/>
            <w:vMerge w:val="restart"/>
            <w:tcBorders>
              <w:top w:val="single" w:sz="4" w:space="0" w:color="000000"/>
              <w:left w:val="single" w:sz="4" w:space="0" w:color="000000"/>
              <w:right w:val="single" w:sz="4" w:space="0" w:color="000000"/>
            </w:tcBorders>
            <w:shd w:val="clear" w:color="auto" w:fill="BFBFBF"/>
          </w:tcPr>
          <w:p w14:paraId="17187D62" w14:textId="59E4857B" w:rsidR="00C40BEF" w:rsidRPr="008A41A0" w:rsidRDefault="00C40BEF">
            <w:pPr>
              <w:rPr>
                <w:rFonts w:ascii="Arial" w:hAnsi="Arial" w:cs="Arial"/>
              </w:rPr>
            </w:pPr>
            <w:r w:rsidRPr="008A41A0">
              <w:rPr>
                <w:rFonts w:ascii="Arial" w:hAnsi="Arial" w:cs="Arial"/>
                <w:sz w:val="18"/>
              </w:rPr>
              <w:t xml:space="preserve"> </w:t>
            </w:r>
            <w:r w:rsidRPr="008A41A0">
              <w:rPr>
                <w:rFonts w:ascii="Arial" w:hAnsi="Arial" w:cs="Arial"/>
                <w:b/>
                <w:sz w:val="18"/>
              </w:rPr>
              <w:t xml:space="preserve">Hazard </w:t>
            </w:r>
          </w:p>
        </w:tc>
        <w:tc>
          <w:tcPr>
            <w:tcW w:w="1700" w:type="dxa"/>
            <w:vMerge w:val="restart"/>
            <w:tcBorders>
              <w:top w:val="single" w:sz="4" w:space="0" w:color="000000"/>
              <w:left w:val="single" w:sz="4" w:space="0" w:color="000000"/>
              <w:right w:val="single" w:sz="4" w:space="0" w:color="000000"/>
            </w:tcBorders>
            <w:shd w:val="clear" w:color="auto" w:fill="BFBFBF"/>
          </w:tcPr>
          <w:p w14:paraId="218EE57B" w14:textId="77777777" w:rsidR="00C40BEF" w:rsidRPr="008A41A0" w:rsidRDefault="00C40BEF">
            <w:pPr>
              <w:rPr>
                <w:rFonts w:ascii="Arial" w:hAnsi="Arial" w:cs="Arial"/>
              </w:rPr>
            </w:pPr>
            <w:r w:rsidRPr="008A41A0">
              <w:rPr>
                <w:rFonts w:ascii="Arial" w:hAnsi="Arial" w:cs="Arial"/>
                <w:b/>
                <w:sz w:val="18"/>
              </w:rPr>
              <w:t xml:space="preserve">Specific Risk </w:t>
            </w:r>
          </w:p>
        </w:tc>
        <w:tc>
          <w:tcPr>
            <w:tcW w:w="1123" w:type="dxa"/>
            <w:vMerge w:val="restart"/>
            <w:tcBorders>
              <w:top w:val="single" w:sz="4" w:space="0" w:color="000000"/>
              <w:left w:val="single" w:sz="4" w:space="0" w:color="000000"/>
              <w:right w:val="single" w:sz="4" w:space="0" w:color="000000"/>
            </w:tcBorders>
            <w:shd w:val="clear" w:color="auto" w:fill="BFBFBF"/>
          </w:tcPr>
          <w:p w14:paraId="0206611A" w14:textId="77777777" w:rsidR="00C40BEF" w:rsidRPr="008A41A0" w:rsidRDefault="00C40BEF">
            <w:pPr>
              <w:ind w:left="1"/>
              <w:rPr>
                <w:rFonts w:ascii="Arial" w:hAnsi="Arial" w:cs="Arial"/>
              </w:rPr>
            </w:pPr>
            <w:r w:rsidRPr="008A41A0">
              <w:rPr>
                <w:rFonts w:ascii="Arial" w:hAnsi="Arial" w:cs="Arial"/>
                <w:b/>
                <w:sz w:val="18"/>
              </w:rPr>
              <w:t xml:space="preserve">Who is at risk </w:t>
            </w:r>
          </w:p>
        </w:tc>
        <w:tc>
          <w:tcPr>
            <w:tcW w:w="1296" w:type="dxa"/>
            <w:gridSpan w:val="3"/>
            <w:tcBorders>
              <w:top w:val="single" w:sz="4" w:space="0" w:color="000000"/>
              <w:left w:val="single" w:sz="4" w:space="0" w:color="000000"/>
              <w:bottom w:val="single" w:sz="4" w:space="0" w:color="000000"/>
              <w:right w:val="single" w:sz="4" w:space="0" w:color="000000"/>
            </w:tcBorders>
            <w:shd w:val="clear" w:color="auto" w:fill="BFBFBF"/>
          </w:tcPr>
          <w:p w14:paraId="49C7C583" w14:textId="0F4D226B" w:rsidR="00C40BEF" w:rsidRPr="008A41A0" w:rsidRDefault="00C40BEF">
            <w:pPr>
              <w:ind w:left="1"/>
              <w:rPr>
                <w:rFonts w:ascii="Arial" w:hAnsi="Arial" w:cs="Arial"/>
              </w:rPr>
            </w:pPr>
            <w:r w:rsidRPr="008A41A0">
              <w:rPr>
                <w:rFonts w:ascii="Arial" w:hAnsi="Arial" w:cs="Arial"/>
                <w:b/>
                <w:sz w:val="18"/>
              </w:rPr>
              <w:t>Assessment Pre</w:t>
            </w:r>
            <w:r>
              <w:rPr>
                <w:rFonts w:ascii="Arial" w:hAnsi="Arial" w:cs="Arial"/>
                <w:b/>
                <w:sz w:val="18"/>
              </w:rPr>
              <w:t>-</w:t>
            </w:r>
            <w:r w:rsidRPr="008A41A0">
              <w:rPr>
                <w:rFonts w:ascii="Arial" w:hAnsi="Arial" w:cs="Arial"/>
                <w:b/>
                <w:sz w:val="18"/>
              </w:rPr>
              <w:t xml:space="preserve">Controls </w:t>
            </w:r>
          </w:p>
        </w:tc>
        <w:tc>
          <w:tcPr>
            <w:tcW w:w="8043" w:type="dxa"/>
            <w:gridSpan w:val="5"/>
            <w:vMerge w:val="restart"/>
            <w:tcBorders>
              <w:top w:val="single" w:sz="4" w:space="0" w:color="000000"/>
              <w:left w:val="single" w:sz="4" w:space="0" w:color="000000"/>
              <w:right w:val="single" w:sz="4" w:space="0" w:color="000000"/>
            </w:tcBorders>
            <w:shd w:val="clear" w:color="auto" w:fill="BFBFBF"/>
          </w:tcPr>
          <w:p w14:paraId="0FF10CBC" w14:textId="77777777" w:rsidR="00C40BEF" w:rsidRPr="008A41A0" w:rsidRDefault="00C40BEF" w:rsidP="00C40BEF">
            <w:pPr>
              <w:ind w:left="1"/>
              <w:rPr>
                <w:rFonts w:ascii="Arial" w:hAnsi="Arial" w:cs="Arial"/>
              </w:rPr>
            </w:pPr>
            <w:r w:rsidRPr="008A41A0">
              <w:rPr>
                <w:rFonts w:ascii="Arial" w:hAnsi="Arial" w:cs="Arial"/>
                <w:b/>
                <w:sz w:val="18"/>
              </w:rPr>
              <w:t xml:space="preserve">Control Measures in place </w:t>
            </w:r>
          </w:p>
        </w:tc>
        <w:tc>
          <w:tcPr>
            <w:tcW w:w="1324" w:type="dxa"/>
            <w:gridSpan w:val="3"/>
            <w:tcBorders>
              <w:top w:val="single" w:sz="4" w:space="0" w:color="000000"/>
              <w:left w:val="single" w:sz="4" w:space="0" w:color="000000"/>
              <w:bottom w:val="single" w:sz="4" w:space="0" w:color="000000"/>
              <w:right w:val="single" w:sz="4" w:space="0" w:color="000000"/>
            </w:tcBorders>
            <w:shd w:val="clear" w:color="auto" w:fill="BFBFBF"/>
          </w:tcPr>
          <w:p w14:paraId="2D82401F" w14:textId="77777777" w:rsidR="00C40BEF" w:rsidRPr="008A41A0" w:rsidRDefault="00C40BEF">
            <w:pPr>
              <w:ind w:left="2"/>
              <w:rPr>
                <w:rFonts w:ascii="Arial" w:hAnsi="Arial" w:cs="Arial"/>
              </w:rPr>
            </w:pPr>
            <w:r w:rsidRPr="008A41A0">
              <w:rPr>
                <w:rFonts w:ascii="Arial" w:hAnsi="Arial" w:cs="Arial"/>
                <w:b/>
                <w:sz w:val="18"/>
              </w:rPr>
              <w:t xml:space="preserve">Assessment Post Controls </w:t>
            </w:r>
          </w:p>
        </w:tc>
      </w:tr>
      <w:tr w:rsidR="00C40BEF" w:rsidRPr="008A41A0" w14:paraId="26404327" w14:textId="77777777" w:rsidTr="001C2574">
        <w:tblPrEx>
          <w:tblCellMar>
            <w:top w:w="32" w:type="dxa"/>
            <w:left w:w="107" w:type="dxa"/>
            <w:right w:w="84" w:type="dxa"/>
          </w:tblCellMar>
        </w:tblPrEx>
        <w:trPr>
          <w:trHeight w:val="227"/>
          <w:tblHeader/>
        </w:trPr>
        <w:tc>
          <w:tcPr>
            <w:tcW w:w="1342" w:type="dxa"/>
            <w:gridSpan w:val="2"/>
            <w:vMerge/>
            <w:tcBorders>
              <w:left w:val="single" w:sz="4" w:space="0" w:color="000000"/>
              <w:bottom w:val="single" w:sz="4" w:space="0" w:color="000000"/>
              <w:right w:val="single" w:sz="4" w:space="0" w:color="000000"/>
            </w:tcBorders>
            <w:shd w:val="clear" w:color="auto" w:fill="BFBFBF"/>
          </w:tcPr>
          <w:p w14:paraId="304AEDF6" w14:textId="77777777" w:rsidR="00C40BEF" w:rsidRPr="008A41A0" w:rsidRDefault="00C40BEF" w:rsidP="00C40BEF">
            <w:pPr>
              <w:rPr>
                <w:rFonts w:ascii="Arial" w:hAnsi="Arial" w:cs="Arial"/>
                <w:sz w:val="18"/>
              </w:rPr>
            </w:pPr>
          </w:p>
        </w:tc>
        <w:tc>
          <w:tcPr>
            <w:tcW w:w="1700" w:type="dxa"/>
            <w:vMerge/>
            <w:tcBorders>
              <w:left w:val="single" w:sz="4" w:space="0" w:color="000000"/>
              <w:bottom w:val="single" w:sz="4" w:space="0" w:color="000000"/>
              <w:right w:val="single" w:sz="4" w:space="0" w:color="000000"/>
            </w:tcBorders>
            <w:shd w:val="clear" w:color="auto" w:fill="BFBFBF"/>
          </w:tcPr>
          <w:p w14:paraId="4597B1B6" w14:textId="77777777" w:rsidR="00C40BEF" w:rsidRPr="008A41A0" w:rsidRDefault="00C40BEF" w:rsidP="00C40BEF">
            <w:pPr>
              <w:rPr>
                <w:rFonts w:ascii="Arial" w:hAnsi="Arial" w:cs="Arial"/>
                <w:b/>
                <w:sz w:val="18"/>
              </w:rPr>
            </w:pPr>
          </w:p>
        </w:tc>
        <w:tc>
          <w:tcPr>
            <w:tcW w:w="1123" w:type="dxa"/>
            <w:vMerge/>
            <w:tcBorders>
              <w:left w:val="single" w:sz="4" w:space="0" w:color="000000"/>
              <w:bottom w:val="single" w:sz="4" w:space="0" w:color="000000"/>
              <w:right w:val="single" w:sz="4" w:space="0" w:color="000000"/>
            </w:tcBorders>
            <w:shd w:val="clear" w:color="auto" w:fill="BFBFBF"/>
          </w:tcPr>
          <w:p w14:paraId="6789678F" w14:textId="77777777" w:rsidR="00C40BEF" w:rsidRPr="008A41A0" w:rsidRDefault="00C40BEF" w:rsidP="00C40BEF">
            <w:pPr>
              <w:ind w:left="1"/>
              <w:rPr>
                <w:rFonts w:ascii="Arial" w:hAnsi="Arial" w:cs="Arial"/>
                <w:b/>
                <w:sz w:val="18"/>
              </w:rPr>
            </w:pP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60E9DF" w14:textId="033AFC29" w:rsidR="00C40BEF" w:rsidRPr="008A41A0" w:rsidRDefault="00C40BEF" w:rsidP="00C40BEF">
            <w:pPr>
              <w:ind w:left="1"/>
              <w:jc w:val="center"/>
              <w:rPr>
                <w:rFonts w:ascii="Arial" w:hAnsi="Arial" w:cs="Arial"/>
                <w:b/>
                <w:sz w:val="18"/>
              </w:rPr>
            </w:pPr>
            <w:r>
              <w:rPr>
                <w:rFonts w:ascii="Arial" w:hAnsi="Arial" w:cs="Arial"/>
                <w:b/>
                <w:sz w:val="18"/>
              </w:rPr>
              <w:t>S</w:t>
            </w:r>
          </w:p>
        </w:tc>
        <w:tc>
          <w:tcPr>
            <w:tcW w:w="42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7F8FA09" w14:textId="20CCF3B7" w:rsidR="00C40BEF" w:rsidRPr="008A41A0" w:rsidRDefault="00C40BEF" w:rsidP="00C40BEF">
            <w:pPr>
              <w:ind w:left="1"/>
              <w:jc w:val="center"/>
              <w:rPr>
                <w:rFonts w:ascii="Arial" w:hAnsi="Arial" w:cs="Arial"/>
                <w:b/>
                <w:sz w:val="18"/>
              </w:rPr>
            </w:pPr>
            <w:r>
              <w:rPr>
                <w:rFonts w:ascii="Arial" w:hAnsi="Arial" w:cs="Arial"/>
                <w:b/>
                <w:sz w:val="18"/>
              </w:rPr>
              <w:t>L</w:t>
            </w:r>
          </w:p>
        </w:tc>
        <w:tc>
          <w:tcPr>
            <w:tcW w:w="4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D56CDFD" w14:textId="5C9159AD" w:rsidR="00C40BEF" w:rsidRPr="008A41A0" w:rsidRDefault="00C40BEF" w:rsidP="00C40BEF">
            <w:pPr>
              <w:ind w:left="1"/>
              <w:jc w:val="center"/>
              <w:rPr>
                <w:rFonts w:ascii="Arial" w:hAnsi="Arial" w:cs="Arial"/>
                <w:b/>
                <w:sz w:val="18"/>
              </w:rPr>
            </w:pPr>
            <w:r>
              <w:rPr>
                <w:rFonts w:ascii="Arial" w:hAnsi="Arial" w:cs="Arial"/>
                <w:b/>
                <w:sz w:val="18"/>
              </w:rPr>
              <w:t>RR</w:t>
            </w:r>
          </w:p>
        </w:tc>
        <w:tc>
          <w:tcPr>
            <w:tcW w:w="8043" w:type="dxa"/>
            <w:gridSpan w:val="5"/>
            <w:vMerge/>
            <w:tcBorders>
              <w:left w:val="single" w:sz="4" w:space="0" w:color="000000"/>
              <w:bottom w:val="single" w:sz="4" w:space="0" w:color="000000"/>
              <w:right w:val="single" w:sz="4" w:space="0" w:color="000000"/>
            </w:tcBorders>
            <w:shd w:val="clear" w:color="auto" w:fill="BFBFBF"/>
          </w:tcPr>
          <w:p w14:paraId="2629321C" w14:textId="77777777" w:rsidR="00C40BEF" w:rsidRPr="008A41A0" w:rsidRDefault="00C40BEF" w:rsidP="00C40BEF">
            <w:pPr>
              <w:ind w:left="1"/>
              <w:rPr>
                <w:rFonts w:ascii="Arial" w:hAnsi="Arial" w:cs="Arial"/>
                <w:b/>
                <w:sz w:val="18"/>
              </w:rPr>
            </w:pPr>
          </w:p>
        </w:tc>
        <w:tc>
          <w:tcPr>
            <w:tcW w:w="42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D4D036" w14:textId="6DD72E7C" w:rsidR="00C40BEF" w:rsidRPr="008A41A0" w:rsidRDefault="00C40BEF" w:rsidP="00C40BEF">
            <w:pPr>
              <w:ind w:left="2"/>
              <w:jc w:val="center"/>
              <w:rPr>
                <w:rFonts w:ascii="Arial" w:hAnsi="Arial" w:cs="Arial"/>
                <w:b/>
                <w:sz w:val="18"/>
              </w:rPr>
            </w:pPr>
            <w:r>
              <w:rPr>
                <w:rFonts w:ascii="Arial" w:hAnsi="Arial" w:cs="Arial"/>
                <w:b/>
                <w:sz w:val="18"/>
              </w:rPr>
              <w:t>S</w:t>
            </w:r>
          </w:p>
        </w:tc>
        <w:tc>
          <w:tcPr>
            <w:tcW w:w="41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44972F" w14:textId="4FE3894C" w:rsidR="00C40BEF" w:rsidRPr="008A41A0" w:rsidRDefault="00C40BEF" w:rsidP="00C40BEF">
            <w:pPr>
              <w:ind w:left="2"/>
              <w:jc w:val="center"/>
              <w:rPr>
                <w:rFonts w:ascii="Arial" w:hAnsi="Arial" w:cs="Arial"/>
                <w:b/>
                <w:sz w:val="18"/>
              </w:rPr>
            </w:pPr>
            <w:r>
              <w:rPr>
                <w:rFonts w:ascii="Arial" w:hAnsi="Arial" w:cs="Arial"/>
                <w:b/>
                <w:sz w:val="18"/>
              </w:rPr>
              <w:t>L</w:t>
            </w:r>
          </w:p>
        </w:tc>
        <w:tc>
          <w:tcPr>
            <w:tcW w:w="4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7435CA" w14:textId="5ACA4896" w:rsidR="00C40BEF" w:rsidRPr="008A41A0" w:rsidRDefault="00C40BEF" w:rsidP="00C40BEF">
            <w:pPr>
              <w:ind w:left="2"/>
              <w:jc w:val="center"/>
              <w:rPr>
                <w:rFonts w:ascii="Arial" w:hAnsi="Arial" w:cs="Arial"/>
                <w:b/>
                <w:sz w:val="18"/>
              </w:rPr>
            </w:pPr>
            <w:r>
              <w:rPr>
                <w:rFonts w:ascii="Arial" w:hAnsi="Arial" w:cs="Arial"/>
                <w:b/>
                <w:sz w:val="18"/>
              </w:rPr>
              <w:t>RR</w:t>
            </w:r>
          </w:p>
        </w:tc>
      </w:tr>
      <w:tr w:rsidR="00654DDF" w:rsidRPr="008A41A0" w14:paraId="4126586F" w14:textId="77777777" w:rsidTr="00C40BEF">
        <w:tblPrEx>
          <w:tblCellMar>
            <w:top w:w="32" w:type="dxa"/>
            <w:left w:w="107" w:type="dxa"/>
            <w:right w:w="84" w:type="dxa"/>
          </w:tblCellMar>
        </w:tblPrEx>
        <w:trPr>
          <w:trHeight w:val="2438"/>
        </w:trPr>
        <w:tc>
          <w:tcPr>
            <w:tcW w:w="1342" w:type="dxa"/>
            <w:gridSpan w:val="2"/>
            <w:tcBorders>
              <w:top w:val="single" w:sz="4" w:space="0" w:color="000000"/>
              <w:left w:val="single" w:sz="4" w:space="0" w:color="000000"/>
              <w:bottom w:val="single" w:sz="4" w:space="0" w:color="000000"/>
              <w:right w:val="single" w:sz="4" w:space="0" w:color="000000"/>
            </w:tcBorders>
          </w:tcPr>
          <w:p w14:paraId="29E4A6FF" w14:textId="06972E47" w:rsidR="00654DDF" w:rsidRPr="008A41A0" w:rsidRDefault="00EE204C">
            <w:pPr>
              <w:rPr>
                <w:rFonts w:ascii="Arial" w:hAnsi="Arial" w:cs="Arial"/>
              </w:rPr>
            </w:pPr>
            <w:r w:rsidRPr="00EE204C">
              <w:rPr>
                <w:rFonts w:ascii="Arial" w:hAnsi="Arial" w:cs="Arial"/>
                <w:sz w:val="16"/>
              </w:rPr>
              <w:t>Operating during Coronavirus Pandemic</w:t>
            </w:r>
          </w:p>
        </w:tc>
        <w:tc>
          <w:tcPr>
            <w:tcW w:w="1700" w:type="dxa"/>
            <w:tcBorders>
              <w:top w:val="single" w:sz="4" w:space="0" w:color="000000"/>
              <w:left w:val="single" w:sz="4" w:space="0" w:color="000000"/>
              <w:bottom w:val="single" w:sz="4" w:space="0" w:color="000000"/>
              <w:right w:val="single" w:sz="4" w:space="0" w:color="000000"/>
            </w:tcBorders>
          </w:tcPr>
          <w:p w14:paraId="43E7424E" w14:textId="2B3E8190" w:rsidR="00654DDF" w:rsidRPr="008A41A0" w:rsidRDefault="00EE204C">
            <w:pPr>
              <w:rPr>
                <w:rFonts w:ascii="Arial" w:hAnsi="Arial" w:cs="Arial"/>
              </w:rPr>
            </w:pPr>
            <w:r>
              <w:rPr>
                <w:rFonts w:ascii="Arial" w:hAnsi="Arial" w:cs="Arial"/>
                <w:sz w:val="16"/>
              </w:rPr>
              <w:t>Employees e</w:t>
            </w:r>
            <w:r w:rsidR="008A41A0">
              <w:rPr>
                <w:rFonts w:ascii="Arial" w:hAnsi="Arial" w:cs="Arial"/>
                <w:sz w:val="16"/>
              </w:rPr>
              <w:t xml:space="preserve">xposure to </w:t>
            </w:r>
            <w:r w:rsidR="003E3502" w:rsidRPr="008A41A0">
              <w:rPr>
                <w:rFonts w:ascii="Arial" w:hAnsi="Arial" w:cs="Arial"/>
                <w:sz w:val="16"/>
              </w:rPr>
              <w:t xml:space="preserve">Coronavirus  </w:t>
            </w:r>
          </w:p>
        </w:tc>
        <w:tc>
          <w:tcPr>
            <w:tcW w:w="1123" w:type="dxa"/>
            <w:tcBorders>
              <w:top w:val="single" w:sz="4" w:space="0" w:color="000000"/>
              <w:left w:val="single" w:sz="4" w:space="0" w:color="000000"/>
              <w:bottom w:val="single" w:sz="4" w:space="0" w:color="000000"/>
              <w:right w:val="single" w:sz="4" w:space="0" w:color="000000"/>
            </w:tcBorders>
          </w:tcPr>
          <w:p w14:paraId="5ED845C6" w14:textId="69E9855B" w:rsidR="00654DDF" w:rsidRPr="008A41A0" w:rsidRDefault="00EE204C">
            <w:pPr>
              <w:ind w:left="1"/>
              <w:rPr>
                <w:rFonts w:ascii="Arial" w:hAnsi="Arial" w:cs="Arial"/>
              </w:rPr>
            </w:pPr>
            <w:r>
              <w:rPr>
                <w:rFonts w:ascii="Arial" w:hAnsi="Arial" w:cs="Arial"/>
                <w:sz w:val="16"/>
              </w:rPr>
              <w:t>Employees, Third-parties, Members of the public, Clients</w:t>
            </w:r>
            <w:r w:rsidR="003E3502" w:rsidRPr="008A41A0">
              <w:rPr>
                <w:rFonts w:ascii="Arial" w:hAnsi="Arial" w:cs="Arial"/>
                <w:sz w:val="16"/>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29F997BF" w14:textId="488A1DB6" w:rsidR="00654DDF" w:rsidRPr="00C40BEF" w:rsidRDefault="003E3502" w:rsidP="00C40BEF">
            <w:pPr>
              <w:ind w:right="36"/>
              <w:jc w:val="center"/>
              <w:rPr>
                <w:rFonts w:ascii="Arial" w:hAnsi="Arial" w:cs="Arial"/>
                <w:color w:val="FFFFFF" w:themeColor="background1"/>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73F338E" w14:textId="75A2AE33" w:rsidR="00654DDF" w:rsidRPr="00C40BEF" w:rsidRDefault="003E3502" w:rsidP="00C40BEF">
            <w:pPr>
              <w:ind w:left="1" w:right="43"/>
              <w:jc w:val="center"/>
              <w:rPr>
                <w:rFonts w:ascii="Arial" w:hAnsi="Arial" w:cs="Arial"/>
                <w:color w:val="FFFFFF" w:themeColor="background1"/>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7EA9BF20" w14:textId="7D01C79F" w:rsidR="00654DDF" w:rsidRPr="00C40BEF" w:rsidRDefault="003E3502" w:rsidP="00C40BEF">
            <w:pPr>
              <w:ind w:left="1"/>
              <w:jc w:val="center"/>
              <w:rPr>
                <w:rFonts w:ascii="Arial" w:hAnsi="Arial" w:cs="Arial"/>
                <w:color w:val="FFFFFF" w:themeColor="background1"/>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6CE3C846" w14:textId="2D4E8A1F" w:rsidR="00BA15F3" w:rsidRPr="009C2DFB" w:rsidRDefault="00BA15F3"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Every member of staff has been fully briefed to ensure that that they are aware of the hazards and risks and understand the rules and procedures we have put in place.</w:t>
            </w:r>
          </w:p>
          <w:p w14:paraId="06FA296D" w14:textId="47DED6ED" w:rsidR="00626882" w:rsidRPr="009C2DFB" w:rsidRDefault="003E350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All </w:t>
            </w:r>
            <w:r w:rsidR="00626882" w:rsidRPr="009C2DFB">
              <w:rPr>
                <w:rFonts w:ascii="Arial" w:hAnsi="Arial" w:cs="Arial"/>
                <w:sz w:val="16"/>
              </w:rPr>
              <w:t xml:space="preserve">employees </w:t>
            </w:r>
            <w:r w:rsidRPr="009C2DFB">
              <w:rPr>
                <w:rFonts w:ascii="Arial" w:hAnsi="Arial" w:cs="Arial"/>
                <w:sz w:val="16"/>
              </w:rPr>
              <w:t xml:space="preserve">to remain more than 2m apart from </w:t>
            </w:r>
            <w:r w:rsidR="009C2DFB">
              <w:rPr>
                <w:rFonts w:ascii="Arial" w:hAnsi="Arial" w:cs="Arial"/>
                <w:sz w:val="16"/>
              </w:rPr>
              <w:t>other people</w:t>
            </w:r>
            <w:r w:rsidRPr="009C2DFB">
              <w:rPr>
                <w:rFonts w:ascii="Arial" w:hAnsi="Arial" w:cs="Arial"/>
                <w:sz w:val="16"/>
              </w:rPr>
              <w:t xml:space="preserve"> at all times.</w:t>
            </w:r>
          </w:p>
          <w:p w14:paraId="51162815" w14:textId="08DBC840" w:rsidR="00654DDF" w:rsidRPr="009C2DFB" w:rsidRDefault="0062688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Where </w:t>
            </w:r>
            <w:r w:rsidR="009C2DFB" w:rsidRPr="009C2DFB">
              <w:rPr>
                <w:rFonts w:ascii="Arial" w:hAnsi="Arial" w:cs="Arial"/>
                <w:sz w:val="16"/>
              </w:rPr>
              <w:t>teamwork</w:t>
            </w:r>
            <w:r w:rsidRPr="009C2DFB">
              <w:rPr>
                <w:rFonts w:ascii="Arial" w:hAnsi="Arial" w:cs="Arial"/>
                <w:sz w:val="16"/>
              </w:rPr>
              <w:t xml:space="preserve"> is required</w:t>
            </w:r>
            <w:r w:rsidR="003E3502" w:rsidRPr="009C2DFB">
              <w:rPr>
                <w:rFonts w:ascii="Arial" w:hAnsi="Arial" w:cs="Arial"/>
                <w:sz w:val="16"/>
              </w:rPr>
              <w:t xml:space="preserve">, </w:t>
            </w:r>
            <w:r w:rsidRPr="009C2DFB">
              <w:rPr>
                <w:rFonts w:ascii="Arial" w:hAnsi="Arial" w:cs="Arial"/>
                <w:sz w:val="16"/>
              </w:rPr>
              <w:t xml:space="preserve">teams do not </w:t>
            </w:r>
            <w:r w:rsidR="003E3502" w:rsidRPr="009C2DFB">
              <w:rPr>
                <w:rFonts w:ascii="Arial" w:hAnsi="Arial" w:cs="Arial"/>
                <w:sz w:val="16"/>
              </w:rPr>
              <w:t xml:space="preserve">work in groups </w:t>
            </w:r>
            <w:r w:rsidRPr="009C2DFB">
              <w:rPr>
                <w:rFonts w:ascii="Arial" w:hAnsi="Arial" w:cs="Arial"/>
                <w:sz w:val="16"/>
              </w:rPr>
              <w:t>larger</w:t>
            </w:r>
            <w:r w:rsidR="003E3502" w:rsidRPr="009C2DFB">
              <w:rPr>
                <w:rFonts w:ascii="Arial" w:hAnsi="Arial" w:cs="Arial"/>
                <w:sz w:val="16"/>
              </w:rPr>
              <w:t xml:space="preserve"> than 2</w:t>
            </w:r>
            <w:r w:rsidRPr="009C2DFB">
              <w:rPr>
                <w:rFonts w:ascii="Arial" w:hAnsi="Arial" w:cs="Arial"/>
                <w:sz w:val="16"/>
              </w:rPr>
              <w:t xml:space="preserve"> - whilst</w:t>
            </w:r>
            <w:r w:rsidR="003E3502" w:rsidRPr="009C2DFB">
              <w:rPr>
                <w:rFonts w:ascii="Arial" w:hAnsi="Arial" w:cs="Arial"/>
                <w:sz w:val="16"/>
              </w:rPr>
              <w:t xml:space="preserve"> always maintaining social distance of 2m at all times. </w:t>
            </w:r>
          </w:p>
          <w:p w14:paraId="5A0C9867" w14:textId="0B74936B" w:rsidR="00654DDF" w:rsidRPr="009C2DFB" w:rsidRDefault="0062688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Works planned to e</w:t>
            </w:r>
            <w:r w:rsidR="003E3502" w:rsidRPr="009C2DFB">
              <w:rPr>
                <w:rFonts w:ascii="Arial" w:hAnsi="Arial" w:cs="Arial"/>
                <w:sz w:val="16"/>
              </w:rPr>
              <w:t xml:space="preserve">nsure that social distance of 2m can be maintained at all times. </w:t>
            </w:r>
          </w:p>
          <w:p w14:paraId="303F7B0A" w14:textId="77777777" w:rsidR="00654DDF" w:rsidRPr="009C2DFB" w:rsidRDefault="003E350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Basic hygiene followed (thoroughly wash hands before eating, drinking, smoking with soap and water).  </w:t>
            </w:r>
          </w:p>
          <w:p w14:paraId="0E5FFD63" w14:textId="77777777" w:rsidR="00654DDF" w:rsidRPr="009C2DFB" w:rsidRDefault="003E350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Alcohol Hand wipes &amp; / or Gels provided for teams as additional protection. </w:t>
            </w:r>
          </w:p>
          <w:p w14:paraId="372E65A2" w14:textId="77777777" w:rsidR="00626882" w:rsidRPr="009C2DFB" w:rsidRDefault="0062688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G</w:t>
            </w:r>
            <w:r w:rsidR="003E3502" w:rsidRPr="009C2DFB">
              <w:rPr>
                <w:rFonts w:ascii="Arial" w:hAnsi="Arial" w:cs="Arial"/>
                <w:sz w:val="16"/>
              </w:rPr>
              <w:t xml:space="preserve">loves </w:t>
            </w:r>
            <w:r w:rsidRPr="009C2DFB">
              <w:rPr>
                <w:rFonts w:ascii="Arial" w:hAnsi="Arial" w:cs="Arial"/>
                <w:sz w:val="16"/>
              </w:rPr>
              <w:t xml:space="preserve">to be worn </w:t>
            </w:r>
            <w:r w:rsidR="003E3502" w:rsidRPr="009C2DFB">
              <w:rPr>
                <w:rFonts w:ascii="Arial" w:hAnsi="Arial" w:cs="Arial"/>
                <w:sz w:val="16"/>
              </w:rPr>
              <w:t>at all times when working to reduce cross contamination of tools &amp; equipment</w:t>
            </w:r>
          </w:p>
          <w:p w14:paraId="740E510F" w14:textId="2E6C3E6E" w:rsidR="00654DDF" w:rsidRPr="009C2DFB" w:rsidRDefault="00BA15F3"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All employees briefed to </w:t>
            </w:r>
            <w:r w:rsidR="003E3502" w:rsidRPr="009C2DFB">
              <w:rPr>
                <w:rFonts w:ascii="Arial" w:hAnsi="Arial" w:cs="Arial"/>
                <w:sz w:val="16"/>
              </w:rPr>
              <w:t>wash hands thoroughly when gloves are removed</w:t>
            </w:r>
            <w:r w:rsidRPr="009C2DFB">
              <w:rPr>
                <w:rFonts w:ascii="Arial" w:hAnsi="Arial" w:cs="Arial"/>
                <w:sz w:val="16"/>
              </w:rPr>
              <w:t>.</w:t>
            </w:r>
          </w:p>
          <w:p w14:paraId="44F41534" w14:textId="254C3360" w:rsidR="00654DDF" w:rsidRPr="009C2DFB" w:rsidRDefault="003E3502" w:rsidP="009C2DFB">
            <w:pPr>
              <w:pStyle w:val="ListParagraph"/>
              <w:numPr>
                <w:ilvl w:val="0"/>
                <w:numId w:val="4"/>
              </w:numPr>
              <w:spacing w:after="1"/>
              <w:ind w:left="273" w:hanging="273"/>
              <w:rPr>
                <w:rFonts w:ascii="Arial" w:hAnsi="Arial" w:cs="Arial"/>
                <w:sz w:val="16"/>
              </w:rPr>
            </w:pPr>
            <w:r w:rsidRPr="009C2DFB">
              <w:rPr>
                <w:rFonts w:ascii="Arial" w:hAnsi="Arial" w:cs="Arial"/>
                <w:sz w:val="16"/>
              </w:rPr>
              <w:t xml:space="preserve">Compliance team monitor government directives &amp; then review this assessment where required following introductions of other required control measures. </w:t>
            </w:r>
          </w:p>
          <w:p w14:paraId="62DE3DB6" w14:textId="3D6B5257" w:rsidR="00BA15F3" w:rsidRPr="008A41A0" w:rsidRDefault="00BA15F3" w:rsidP="009C2DFB">
            <w:pPr>
              <w:rPr>
                <w:rFonts w:ascii="Arial" w:hAnsi="Arial" w:cs="Arial"/>
              </w:rPr>
            </w:pP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2F25673" w14:textId="641CFF72" w:rsidR="00654DDF" w:rsidRPr="008A41A0" w:rsidRDefault="003E3502" w:rsidP="00C40BEF">
            <w:pPr>
              <w:ind w:right="33"/>
              <w:jc w:val="center"/>
              <w:rPr>
                <w:rFonts w:ascii="Arial" w:hAnsi="Arial" w:cs="Arial"/>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5EB1966" w14:textId="4780B000" w:rsidR="00654DDF" w:rsidRPr="008A41A0" w:rsidRDefault="009C2DFB" w:rsidP="00C40BEF">
            <w:pPr>
              <w:ind w:left="1" w:right="42"/>
              <w:jc w:val="center"/>
              <w:rPr>
                <w:rFonts w:ascii="Arial" w:hAnsi="Arial" w:cs="Arial"/>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D7F8BE3" w14:textId="2EECC5F2" w:rsidR="00654DDF" w:rsidRPr="008A41A0" w:rsidRDefault="009C2DFB" w:rsidP="00C40BEF">
            <w:pPr>
              <w:ind w:right="20"/>
              <w:jc w:val="center"/>
              <w:rPr>
                <w:rFonts w:ascii="Arial" w:hAnsi="Arial" w:cs="Arial"/>
              </w:rPr>
            </w:pPr>
            <w:r>
              <w:rPr>
                <w:rFonts w:ascii="Arial" w:hAnsi="Arial" w:cs="Arial"/>
                <w:b/>
                <w:sz w:val="16"/>
              </w:rPr>
              <w:t>10</w:t>
            </w:r>
          </w:p>
        </w:tc>
      </w:tr>
      <w:tr w:rsidR="00C40BEF" w:rsidRPr="008A41A0" w14:paraId="6B7B1CD2" w14:textId="77777777" w:rsidTr="00C40BEF">
        <w:tblPrEx>
          <w:tblCellMar>
            <w:top w:w="32" w:type="dxa"/>
            <w:left w:w="107" w:type="dxa"/>
            <w:right w:w="84" w:type="dxa"/>
          </w:tblCellMar>
        </w:tblPrEx>
        <w:trPr>
          <w:trHeight w:val="2721"/>
        </w:trPr>
        <w:tc>
          <w:tcPr>
            <w:tcW w:w="1342" w:type="dxa"/>
            <w:gridSpan w:val="2"/>
            <w:tcBorders>
              <w:top w:val="single" w:sz="4" w:space="0" w:color="000000"/>
              <w:left w:val="single" w:sz="4" w:space="0" w:color="000000"/>
              <w:bottom w:val="single" w:sz="4" w:space="0" w:color="000000"/>
              <w:right w:val="single" w:sz="4" w:space="0" w:color="000000"/>
            </w:tcBorders>
          </w:tcPr>
          <w:p w14:paraId="39CA4AA4" w14:textId="4C371590" w:rsidR="00C40BEF" w:rsidRPr="008A41A0" w:rsidRDefault="00C40BEF" w:rsidP="00C40BEF">
            <w:pPr>
              <w:rPr>
                <w:rFonts w:ascii="Arial" w:hAnsi="Arial" w:cs="Arial"/>
                <w:sz w:val="16"/>
              </w:rPr>
            </w:pPr>
            <w:r w:rsidRPr="00BA15F3">
              <w:rPr>
                <w:rFonts w:ascii="Arial" w:hAnsi="Arial" w:cs="Arial"/>
                <w:sz w:val="16"/>
              </w:rPr>
              <w:t>Contact with customers or clients</w:t>
            </w:r>
          </w:p>
        </w:tc>
        <w:tc>
          <w:tcPr>
            <w:tcW w:w="1700" w:type="dxa"/>
            <w:tcBorders>
              <w:top w:val="single" w:sz="4" w:space="0" w:color="000000"/>
              <w:left w:val="single" w:sz="4" w:space="0" w:color="000000"/>
              <w:bottom w:val="single" w:sz="4" w:space="0" w:color="000000"/>
              <w:right w:val="single" w:sz="4" w:space="0" w:color="000000"/>
            </w:tcBorders>
          </w:tcPr>
          <w:p w14:paraId="209E4B26" w14:textId="4516AABE" w:rsidR="00C40BEF" w:rsidRDefault="00C40BEF" w:rsidP="00C40BEF">
            <w:pPr>
              <w:rPr>
                <w:rFonts w:ascii="Arial" w:hAnsi="Arial" w:cs="Arial"/>
                <w:sz w:val="16"/>
              </w:rPr>
            </w:pPr>
            <w:r w:rsidRPr="00EE204C">
              <w:rPr>
                <w:rFonts w:ascii="Arial" w:hAnsi="Arial" w:cs="Arial"/>
                <w:sz w:val="16"/>
              </w:rPr>
              <w:t>Risk of infection being passed from contacts or with contaminated premises and equipment.</w:t>
            </w:r>
          </w:p>
        </w:tc>
        <w:tc>
          <w:tcPr>
            <w:tcW w:w="1123" w:type="dxa"/>
            <w:tcBorders>
              <w:top w:val="single" w:sz="4" w:space="0" w:color="000000"/>
              <w:left w:val="single" w:sz="4" w:space="0" w:color="000000"/>
              <w:bottom w:val="single" w:sz="4" w:space="0" w:color="000000"/>
              <w:right w:val="single" w:sz="4" w:space="0" w:color="000000"/>
            </w:tcBorders>
          </w:tcPr>
          <w:p w14:paraId="73B5B4E9" w14:textId="40E19B3D" w:rsidR="00C40BEF" w:rsidRPr="008A41A0"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1CEA531F" w14:textId="48540A95"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4838521" w14:textId="5B26DEA7"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24973E06" w14:textId="7D38956A"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7002C540" w14:textId="704D0437" w:rsidR="00C40BEF" w:rsidRPr="00EE204C" w:rsidRDefault="00C40BEF" w:rsidP="00C40BEF">
            <w:pPr>
              <w:pStyle w:val="ListParagraph"/>
              <w:numPr>
                <w:ilvl w:val="0"/>
                <w:numId w:val="4"/>
              </w:numPr>
              <w:spacing w:after="1"/>
              <w:ind w:left="273" w:hanging="273"/>
              <w:rPr>
                <w:rFonts w:ascii="Arial" w:hAnsi="Arial" w:cs="Arial"/>
                <w:sz w:val="16"/>
              </w:rPr>
            </w:pPr>
            <w:r w:rsidRPr="00EE204C">
              <w:rPr>
                <w:rFonts w:ascii="Arial" w:hAnsi="Arial" w:cs="Arial"/>
                <w:sz w:val="16"/>
              </w:rPr>
              <w:t>Workforce instructed to maintain the advised 2m separation from contacts at all times, wherever possible. If entry to premises is required they are instructed to ask whether anyone has been diagnosed with C</w:t>
            </w:r>
            <w:r>
              <w:rPr>
                <w:rFonts w:ascii="Arial" w:hAnsi="Arial" w:cs="Arial"/>
                <w:sz w:val="16"/>
              </w:rPr>
              <w:t>OVID</w:t>
            </w:r>
            <w:r w:rsidRPr="00EE204C">
              <w:rPr>
                <w:rFonts w:ascii="Arial" w:hAnsi="Arial" w:cs="Arial"/>
                <w:sz w:val="16"/>
              </w:rPr>
              <w:t>-19 or has been required to self-isolate, and act accordingly.</w:t>
            </w:r>
          </w:p>
          <w:p w14:paraId="1063AED8" w14:textId="77DB1901" w:rsidR="00C40BEF" w:rsidRPr="00EE204C" w:rsidRDefault="00C40BEF" w:rsidP="00C40BEF">
            <w:pPr>
              <w:pStyle w:val="ListParagraph"/>
              <w:numPr>
                <w:ilvl w:val="0"/>
                <w:numId w:val="4"/>
              </w:numPr>
              <w:spacing w:after="1"/>
              <w:ind w:left="273" w:hanging="273"/>
              <w:rPr>
                <w:rFonts w:ascii="Arial" w:hAnsi="Arial" w:cs="Arial"/>
                <w:sz w:val="16"/>
              </w:rPr>
            </w:pPr>
            <w:r w:rsidRPr="00EE204C">
              <w:rPr>
                <w:rFonts w:ascii="Arial" w:hAnsi="Arial" w:cs="Arial"/>
                <w:sz w:val="16"/>
              </w:rPr>
              <w:t xml:space="preserve">Workforce instructed to avoid contacts who are coughing, show signs of difficulty in breathing or </w:t>
            </w:r>
            <w:r>
              <w:rPr>
                <w:rFonts w:ascii="Arial" w:hAnsi="Arial" w:cs="Arial"/>
                <w:sz w:val="16"/>
              </w:rPr>
              <w:t>s</w:t>
            </w:r>
            <w:r w:rsidRPr="00EE204C">
              <w:rPr>
                <w:rFonts w:ascii="Arial" w:hAnsi="Arial" w:cs="Arial"/>
                <w:sz w:val="16"/>
              </w:rPr>
              <w:t>weating/fever. If this occurs they are empowered to leave the premises.</w:t>
            </w:r>
          </w:p>
          <w:p w14:paraId="5C42C79F" w14:textId="77777777" w:rsidR="00C40BEF" w:rsidRDefault="00C40BEF" w:rsidP="00C40BEF">
            <w:pPr>
              <w:pStyle w:val="ListParagraph"/>
              <w:numPr>
                <w:ilvl w:val="0"/>
                <w:numId w:val="4"/>
              </w:numPr>
              <w:spacing w:after="1"/>
              <w:ind w:left="273" w:hanging="273"/>
              <w:rPr>
                <w:rFonts w:ascii="Arial" w:hAnsi="Arial" w:cs="Arial"/>
                <w:sz w:val="16"/>
              </w:rPr>
            </w:pPr>
            <w:r w:rsidRPr="00EE204C">
              <w:rPr>
                <w:rFonts w:ascii="Arial" w:hAnsi="Arial" w:cs="Arial"/>
                <w:sz w:val="16"/>
              </w:rPr>
              <w:t>Workforce instructed to clean their hands frequently, using an alcohol-based hand sanitiser that contains at least 60-95% alcohol, or to wash their hands with soap and</w:t>
            </w:r>
            <w:r>
              <w:rPr>
                <w:rFonts w:ascii="Arial" w:hAnsi="Arial" w:cs="Arial"/>
                <w:sz w:val="16"/>
              </w:rPr>
              <w:t xml:space="preserve"> </w:t>
            </w:r>
            <w:r w:rsidRPr="00EE204C">
              <w:rPr>
                <w:rFonts w:ascii="Arial" w:hAnsi="Arial" w:cs="Arial"/>
                <w:sz w:val="16"/>
              </w:rPr>
              <w:t>water for at least 20 seconds.</w:t>
            </w:r>
          </w:p>
          <w:p w14:paraId="0C6AAED1" w14:textId="77777777" w:rsidR="00C40BEF" w:rsidRDefault="00C40BEF" w:rsidP="00C40BEF">
            <w:pPr>
              <w:pStyle w:val="ListParagraph"/>
              <w:numPr>
                <w:ilvl w:val="0"/>
                <w:numId w:val="4"/>
              </w:numPr>
              <w:spacing w:after="1"/>
              <w:ind w:left="273" w:hanging="273"/>
              <w:rPr>
                <w:rFonts w:ascii="Arial" w:hAnsi="Arial" w:cs="Arial"/>
                <w:sz w:val="16"/>
              </w:rPr>
            </w:pPr>
            <w:r w:rsidRPr="009C2DFB">
              <w:rPr>
                <w:rFonts w:ascii="Arial" w:hAnsi="Arial" w:cs="Arial"/>
                <w:sz w:val="16"/>
              </w:rPr>
              <w:t>Workforce instructed not to touch their eyes, nose or mouth, if their hands are not clean</w:t>
            </w:r>
            <w:r>
              <w:rPr>
                <w:rFonts w:ascii="Arial" w:hAnsi="Arial" w:cs="Arial"/>
                <w:sz w:val="16"/>
              </w:rPr>
              <w:t>.</w:t>
            </w:r>
          </w:p>
          <w:p w14:paraId="340912FD" w14:textId="77777777" w:rsidR="00C40BEF" w:rsidRDefault="00C40BEF" w:rsidP="00C40BEF">
            <w:pPr>
              <w:pStyle w:val="ListParagraph"/>
              <w:numPr>
                <w:ilvl w:val="0"/>
                <w:numId w:val="4"/>
              </w:numPr>
              <w:spacing w:after="1"/>
              <w:ind w:left="273" w:hanging="273"/>
              <w:rPr>
                <w:rFonts w:ascii="Arial" w:hAnsi="Arial" w:cs="Arial"/>
                <w:sz w:val="16"/>
              </w:rPr>
            </w:pPr>
            <w:r w:rsidRPr="009C2DFB">
              <w:rPr>
                <w:rFonts w:ascii="Arial" w:hAnsi="Arial" w:cs="Arial"/>
                <w:sz w:val="16"/>
              </w:rPr>
              <w:t>Workforce instructed that physical contact with clients, such as handshakes, hugs, etc are not to be undertaken.</w:t>
            </w:r>
          </w:p>
          <w:p w14:paraId="707397B7" w14:textId="77777777" w:rsidR="00C40BEF" w:rsidRDefault="00C40BEF" w:rsidP="00C40BEF">
            <w:pPr>
              <w:pStyle w:val="ListParagraph"/>
              <w:numPr>
                <w:ilvl w:val="0"/>
                <w:numId w:val="4"/>
              </w:numPr>
              <w:spacing w:after="1"/>
              <w:ind w:left="273" w:hanging="273"/>
              <w:rPr>
                <w:rFonts w:ascii="Arial" w:hAnsi="Arial" w:cs="Arial"/>
                <w:sz w:val="16"/>
              </w:rPr>
            </w:pPr>
            <w:r w:rsidRPr="009C2DFB">
              <w:rPr>
                <w:rFonts w:ascii="Arial" w:hAnsi="Arial" w:cs="Arial"/>
                <w:sz w:val="16"/>
              </w:rPr>
              <w:t>Workforce instructed that where any client contact may have been made or surfaces touched or handled they must sanitise their hands before getting back into their vehicle.</w:t>
            </w:r>
          </w:p>
          <w:p w14:paraId="59332965" w14:textId="220E471C" w:rsidR="00C40BEF" w:rsidRPr="00EE204C" w:rsidRDefault="00C40BEF" w:rsidP="00C40BEF">
            <w:pPr>
              <w:pStyle w:val="ListParagraph"/>
              <w:numPr>
                <w:ilvl w:val="0"/>
                <w:numId w:val="4"/>
              </w:numPr>
              <w:spacing w:after="1"/>
              <w:ind w:left="273" w:hanging="273"/>
              <w:rPr>
                <w:rFonts w:ascii="Arial" w:hAnsi="Arial" w:cs="Arial"/>
                <w:sz w:val="16"/>
              </w:rPr>
            </w:pPr>
            <w:r w:rsidRPr="009C2DFB">
              <w:rPr>
                <w:rFonts w:ascii="Arial" w:hAnsi="Arial" w:cs="Arial"/>
                <w:sz w:val="16"/>
              </w:rPr>
              <w:t>Where the premises visited is a food or drink business workforce instructed that they must observe the strict on-site hygiene controls.</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AC7F0E5" w14:textId="4C729580"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3713592" w14:textId="62DE3F5E"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920D43E" w14:textId="0331DA42"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7EA62FFB" w14:textId="77777777" w:rsidTr="00C40BEF">
        <w:tblPrEx>
          <w:tblCellMar>
            <w:top w:w="32" w:type="dxa"/>
            <w:left w:w="107" w:type="dxa"/>
            <w:right w:w="84" w:type="dxa"/>
          </w:tblCellMar>
        </w:tblPrEx>
        <w:trPr>
          <w:trHeight w:val="2721"/>
        </w:trPr>
        <w:tc>
          <w:tcPr>
            <w:tcW w:w="1342" w:type="dxa"/>
            <w:gridSpan w:val="2"/>
            <w:tcBorders>
              <w:top w:val="single" w:sz="4" w:space="0" w:color="000000"/>
              <w:left w:val="single" w:sz="4" w:space="0" w:color="000000"/>
              <w:bottom w:val="single" w:sz="4" w:space="0" w:color="000000"/>
              <w:right w:val="single" w:sz="4" w:space="0" w:color="000000"/>
            </w:tcBorders>
          </w:tcPr>
          <w:p w14:paraId="494661B5" w14:textId="44AD1EAF" w:rsidR="00C40BEF" w:rsidRPr="00BA15F3" w:rsidRDefault="00C40BEF" w:rsidP="00C40BEF">
            <w:pPr>
              <w:rPr>
                <w:rFonts w:ascii="Arial" w:hAnsi="Arial" w:cs="Arial"/>
                <w:sz w:val="16"/>
              </w:rPr>
            </w:pPr>
            <w:r w:rsidRPr="003E3502">
              <w:rPr>
                <w:rFonts w:ascii="Arial" w:hAnsi="Arial" w:cs="Arial"/>
                <w:sz w:val="16"/>
              </w:rPr>
              <w:lastRenderedPageBreak/>
              <w:t>Failure to follow Government policies</w:t>
            </w:r>
          </w:p>
        </w:tc>
        <w:tc>
          <w:tcPr>
            <w:tcW w:w="1700" w:type="dxa"/>
            <w:tcBorders>
              <w:top w:val="single" w:sz="4" w:space="0" w:color="000000"/>
              <w:left w:val="single" w:sz="4" w:space="0" w:color="000000"/>
              <w:bottom w:val="single" w:sz="4" w:space="0" w:color="000000"/>
              <w:right w:val="single" w:sz="4" w:space="0" w:color="000000"/>
            </w:tcBorders>
          </w:tcPr>
          <w:p w14:paraId="2C1F3997" w14:textId="53DD43C3" w:rsidR="00C40BEF" w:rsidRPr="00EE204C" w:rsidRDefault="00C40BEF" w:rsidP="00C40BEF">
            <w:pPr>
              <w:rPr>
                <w:rFonts w:ascii="Arial" w:hAnsi="Arial" w:cs="Arial"/>
                <w:sz w:val="16"/>
              </w:rPr>
            </w:pPr>
            <w:r w:rsidRPr="003E3502">
              <w:rPr>
                <w:rFonts w:ascii="Arial" w:hAnsi="Arial" w:cs="Arial"/>
                <w:sz w:val="16"/>
              </w:rPr>
              <w:t>Will lead to the spread of coronavirus infection among our workforce and anyone they come into contact with.</w:t>
            </w:r>
          </w:p>
        </w:tc>
        <w:tc>
          <w:tcPr>
            <w:tcW w:w="1123" w:type="dxa"/>
            <w:tcBorders>
              <w:top w:val="single" w:sz="4" w:space="0" w:color="000000"/>
              <w:left w:val="single" w:sz="4" w:space="0" w:color="000000"/>
              <w:bottom w:val="single" w:sz="4" w:space="0" w:color="000000"/>
              <w:right w:val="single" w:sz="4" w:space="0" w:color="000000"/>
            </w:tcBorders>
          </w:tcPr>
          <w:p w14:paraId="44F131B8" w14:textId="6C065EF2"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740D2DD7" w14:textId="6FC31D0C"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38A494AE" w14:textId="2B3E55DD"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1CE8AF8E" w14:textId="1170C68C"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7A2B0342" w14:textId="77777777" w:rsidR="00C40BEF"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The Government's COVID Act and associated Regulations and Orders have set a framework to prevent the spread of the virus. We have developed procedures and</w:t>
            </w:r>
            <w:r>
              <w:rPr>
                <w:rFonts w:ascii="Arial" w:hAnsi="Arial" w:cs="Arial"/>
                <w:sz w:val="16"/>
              </w:rPr>
              <w:t xml:space="preserve"> </w:t>
            </w:r>
            <w:r w:rsidRPr="003E3502">
              <w:rPr>
                <w:rFonts w:ascii="Arial" w:hAnsi="Arial" w:cs="Arial"/>
                <w:sz w:val="16"/>
              </w:rPr>
              <w:t>arrangements to work within those rules and guidance.</w:t>
            </w:r>
          </w:p>
          <w:p w14:paraId="5C1DF27A" w14:textId="1A50D9FB" w:rsidR="00C40BEF"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 xml:space="preserve">Our arrangements and procedures are reviewed daily in the light of additional </w:t>
            </w:r>
            <w:r>
              <w:rPr>
                <w:rFonts w:ascii="Arial" w:hAnsi="Arial" w:cs="Arial"/>
                <w:sz w:val="16"/>
              </w:rPr>
              <w:t>government</w:t>
            </w:r>
            <w:r w:rsidRPr="003E3502">
              <w:rPr>
                <w:rFonts w:ascii="Arial" w:hAnsi="Arial" w:cs="Arial"/>
                <w:sz w:val="16"/>
              </w:rPr>
              <w:t xml:space="preserve"> guidance as published at </w:t>
            </w:r>
            <w:r w:rsidR="000A4FE1">
              <w:rPr>
                <w:rFonts w:ascii="Arial" w:hAnsi="Arial" w:cs="Arial"/>
                <w:sz w:val="16"/>
              </w:rPr>
              <w:t>gov.uk/coronavirus</w:t>
            </w:r>
          </w:p>
          <w:p w14:paraId="2D4A705B" w14:textId="77777777" w:rsidR="00C40BEF"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None of our mobile workforce are in the vulnerable or at-risk categories. Where we are aware of this to any of our employees they will be working at home if that is possible</w:t>
            </w:r>
            <w:r>
              <w:rPr>
                <w:rFonts w:ascii="Arial" w:hAnsi="Arial" w:cs="Arial"/>
                <w:sz w:val="16"/>
              </w:rPr>
              <w:t>, i</w:t>
            </w:r>
            <w:r w:rsidRPr="003E3502">
              <w:rPr>
                <w:rFonts w:ascii="Arial" w:hAnsi="Arial" w:cs="Arial"/>
                <w:sz w:val="16"/>
              </w:rPr>
              <w:t>f it not they will be furloughed</w:t>
            </w:r>
            <w:r>
              <w:rPr>
                <w:rFonts w:ascii="Arial" w:hAnsi="Arial" w:cs="Arial"/>
                <w:sz w:val="16"/>
              </w:rPr>
              <w:t>.</w:t>
            </w:r>
          </w:p>
          <w:p w14:paraId="25A393FC" w14:textId="5B058EBD" w:rsidR="00C40BEF" w:rsidRPr="003E3502"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Staff with family members in at risk categories or believe their circumstances to have changed have been instructed to inform their management team without delay.</w:t>
            </w:r>
            <w:r>
              <w:rPr>
                <w:rFonts w:ascii="Arial" w:hAnsi="Arial" w:cs="Arial"/>
                <w:sz w:val="16"/>
              </w:rPr>
              <w:t xml:space="preserve"> </w:t>
            </w:r>
            <w:r w:rsidRPr="003E3502">
              <w:rPr>
                <w:rFonts w:ascii="Arial" w:hAnsi="Arial" w:cs="Arial"/>
                <w:sz w:val="16"/>
              </w:rPr>
              <w:t xml:space="preserve">Decisions on home working or furlough in accordance with </w:t>
            </w:r>
            <w:r>
              <w:rPr>
                <w:rFonts w:ascii="Arial" w:hAnsi="Arial" w:cs="Arial"/>
                <w:sz w:val="16"/>
              </w:rPr>
              <w:t>Government</w:t>
            </w:r>
            <w:r w:rsidRPr="003E3502">
              <w:rPr>
                <w:rFonts w:ascii="Arial" w:hAnsi="Arial" w:cs="Arial"/>
                <w:sz w:val="16"/>
              </w:rPr>
              <w:t xml:space="preserve"> policy are taken on a case by case basis.</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F70E345" w14:textId="07973FE9"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8CB94CC" w14:textId="507B6FA9"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51841EF" w14:textId="2A779211"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1788B292" w14:textId="77777777" w:rsidTr="00C40BEF">
        <w:tblPrEx>
          <w:tblCellMar>
            <w:top w:w="32" w:type="dxa"/>
            <w:left w:w="107" w:type="dxa"/>
            <w:right w:w="84" w:type="dxa"/>
          </w:tblCellMar>
        </w:tblPrEx>
        <w:trPr>
          <w:trHeight w:val="2721"/>
        </w:trPr>
        <w:tc>
          <w:tcPr>
            <w:tcW w:w="1342" w:type="dxa"/>
            <w:gridSpan w:val="2"/>
            <w:tcBorders>
              <w:top w:val="single" w:sz="4" w:space="0" w:color="000000"/>
              <w:left w:val="single" w:sz="4" w:space="0" w:color="000000"/>
              <w:bottom w:val="single" w:sz="4" w:space="0" w:color="000000"/>
              <w:right w:val="single" w:sz="4" w:space="0" w:color="000000"/>
            </w:tcBorders>
          </w:tcPr>
          <w:p w14:paraId="5A5C6418" w14:textId="5865C68D" w:rsidR="00C40BEF" w:rsidRPr="003E3502" w:rsidRDefault="00C40BEF" w:rsidP="00C40BEF">
            <w:pPr>
              <w:rPr>
                <w:rFonts w:ascii="Arial" w:hAnsi="Arial" w:cs="Arial"/>
                <w:sz w:val="16"/>
              </w:rPr>
            </w:pPr>
            <w:r w:rsidRPr="003E3502">
              <w:rPr>
                <w:rFonts w:ascii="Arial" w:hAnsi="Arial" w:cs="Arial"/>
                <w:sz w:val="16"/>
              </w:rPr>
              <w:t>Uninformed workforce</w:t>
            </w:r>
          </w:p>
        </w:tc>
        <w:tc>
          <w:tcPr>
            <w:tcW w:w="1700" w:type="dxa"/>
            <w:tcBorders>
              <w:top w:val="single" w:sz="4" w:space="0" w:color="000000"/>
              <w:left w:val="single" w:sz="4" w:space="0" w:color="000000"/>
              <w:bottom w:val="single" w:sz="4" w:space="0" w:color="000000"/>
              <w:right w:val="single" w:sz="4" w:space="0" w:color="000000"/>
            </w:tcBorders>
          </w:tcPr>
          <w:p w14:paraId="4EE1630E" w14:textId="727E9407" w:rsidR="00C40BEF" w:rsidRPr="003E3502" w:rsidRDefault="00C40BEF" w:rsidP="00C40BEF">
            <w:pPr>
              <w:rPr>
                <w:rFonts w:ascii="Arial" w:hAnsi="Arial" w:cs="Arial"/>
                <w:sz w:val="16"/>
              </w:rPr>
            </w:pPr>
            <w:r w:rsidRPr="003E3502">
              <w:rPr>
                <w:rFonts w:ascii="Arial" w:hAnsi="Arial" w:cs="Arial"/>
                <w:sz w:val="16"/>
              </w:rPr>
              <w:t>Uninformed staff who are not fully aware and understanding of the procedures and arrangements we have put in place to work within</w:t>
            </w:r>
          </w:p>
          <w:p w14:paraId="2578D4CC" w14:textId="37A1DDF1" w:rsidR="00C40BEF" w:rsidRPr="003E3502" w:rsidRDefault="00C40BEF" w:rsidP="00C40BEF">
            <w:pPr>
              <w:rPr>
                <w:rFonts w:ascii="Arial" w:hAnsi="Arial" w:cs="Arial"/>
                <w:sz w:val="16"/>
              </w:rPr>
            </w:pPr>
            <w:r w:rsidRPr="003E3502">
              <w:rPr>
                <w:rFonts w:ascii="Arial" w:hAnsi="Arial" w:cs="Arial"/>
                <w:sz w:val="16"/>
              </w:rPr>
              <w:t>Government Policy on essential working could compromise our arrangements and jeopardise the health of others.</w:t>
            </w:r>
          </w:p>
        </w:tc>
        <w:tc>
          <w:tcPr>
            <w:tcW w:w="1123" w:type="dxa"/>
            <w:tcBorders>
              <w:top w:val="single" w:sz="4" w:space="0" w:color="000000"/>
              <w:left w:val="single" w:sz="4" w:space="0" w:color="000000"/>
              <w:bottom w:val="single" w:sz="4" w:space="0" w:color="000000"/>
              <w:right w:val="single" w:sz="4" w:space="0" w:color="000000"/>
            </w:tcBorders>
          </w:tcPr>
          <w:p w14:paraId="2788550D" w14:textId="1D3C97C5"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34339D61" w14:textId="0D1175F6"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3B295AEB" w14:textId="71E72865"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3C91CA8E" w14:textId="4C059637"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4BACF99F" w14:textId="77777777" w:rsidR="00C40BEF"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Specific procedures and measures to reduce the risk of spreading Coronavirus have been prepared. These are based on NHS, Public Health and Government guidance</w:t>
            </w:r>
            <w:r>
              <w:rPr>
                <w:rFonts w:ascii="Arial" w:hAnsi="Arial" w:cs="Arial"/>
                <w:sz w:val="16"/>
              </w:rPr>
              <w:t xml:space="preserve"> </w:t>
            </w:r>
            <w:r w:rsidRPr="003E3502">
              <w:rPr>
                <w:rFonts w:ascii="Arial" w:hAnsi="Arial" w:cs="Arial"/>
                <w:sz w:val="16"/>
              </w:rPr>
              <w:t>and instruction. They are updated daily to reflect any changes in the official advice and guidance.</w:t>
            </w:r>
          </w:p>
          <w:p w14:paraId="04E92A7F" w14:textId="77777777" w:rsidR="00C40BEF" w:rsidRDefault="00C40BEF" w:rsidP="00C40BEF">
            <w:pPr>
              <w:pStyle w:val="ListParagraph"/>
              <w:numPr>
                <w:ilvl w:val="0"/>
                <w:numId w:val="4"/>
              </w:numPr>
              <w:spacing w:after="1"/>
              <w:ind w:left="273" w:hanging="273"/>
              <w:rPr>
                <w:rFonts w:ascii="Arial" w:hAnsi="Arial" w:cs="Arial"/>
                <w:sz w:val="16"/>
              </w:rPr>
            </w:pPr>
            <w:r w:rsidRPr="003E3502">
              <w:rPr>
                <w:rFonts w:ascii="Arial" w:hAnsi="Arial" w:cs="Arial"/>
                <w:sz w:val="16"/>
              </w:rPr>
              <w:t>Every member of staff has been fully briefed to ensure that that they are aware of the hazards and risks and understand the rules and procedures we have put in place.</w:t>
            </w:r>
          </w:p>
          <w:p w14:paraId="3CEAF605"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NHS and Public Health warning posters displayed at all our fixed workplaces and printed copies given to mobile workers.</w:t>
            </w:r>
          </w:p>
          <w:p w14:paraId="4014739E" w14:textId="3D08A26F" w:rsidR="00C40BEF" w:rsidRPr="003E3502"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We have shared with our customers, by email and or phone, the arrangements we have in place and how we would expect them to cooperate with our staff at their</w:t>
            </w:r>
            <w:r>
              <w:rPr>
                <w:rFonts w:ascii="Arial" w:hAnsi="Arial" w:cs="Arial"/>
                <w:sz w:val="16"/>
              </w:rPr>
              <w:t xml:space="preserve"> </w:t>
            </w:r>
            <w:r w:rsidRPr="00934808">
              <w:rPr>
                <w:rFonts w:ascii="Arial" w:hAnsi="Arial" w:cs="Arial"/>
                <w:sz w:val="16"/>
              </w:rPr>
              <w:t>premises.</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BA4398E" w14:textId="7DFD9D8B"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640EF87" w14:textId="0591CEB7"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431DA18" w14:textId="45B407A4"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164D3850" w14:textId="77777777" w:rsidTr="00C40BEF">
        <w:tblPrEx>
          <w:tblCellMar>
            <w:top w:w="32" w:type="dxa"/>
            <w:left w:w="107" w:type="dxa"/>
            <w:right w:w="84" w:type="dxa"/>
          </w:tblCellMar>
        </w:tblPrEx>
        <w:trPr>
          <w:trHeight w:val="1814"/>
        </w:trPr>
        <w:tc>
          <w:tcPr>
            <w:tcW w:w="1342" w:type="dxa"/>
            <w:gridSpan w:val="2"/>
            <w:tcBorders>
              <w:top w:val="single" w:sz="4" w:space="0" w:color="000000"/>
              <w:left w:val="single" w:sz="4" w:space="0" w:color="000000"/>
              <w:bottom w:val="single" w:sz="4" w:space="0" w:color="000000"/>
              <w:right w:val="single" w:sz="4" w:space="0" w:color="000000"/>
            </w:tcBorders>
          </w:tcPr>
          <w:p w14:paraId="171C54A4" w14:textId="30FFFA8E" w:rsidR="00C40BEF" w:rsidRPr="003E3502" w:rsidRDefault="00C40BEF" w:rsidP="00C40BEF">
            <w:pPr>
              <w:rPr>
                <w:rFonts w:ascii="Arial" w:hAnsi="Arial" w:cs="Arial"/>
                <w:sz w:val="16"/>
              </w:rPr>
            </w:pPr>
            <w:r>
              <w:rPr>
                <w:rFonts w:ascii="Arial" w:hAnsi="Arial" w:cs="Arial"/>
                <w:sz w:val="16"/>
              </w:rPr>
              <w:lastRenderedPageBreak/>
              <w:t>T</w:t>
            </w:r>
            <w:r w:rsidRPr="00934808">
              <w:rPr>
                <w:rFonts w:ascii="Arial" w:hAnsi="Arial" w:cs="Arial"/>
                <w:sz w:val="16"/>
              </w:rPr>
              <w:t xml:space="preserve">ravel and </w:t>
            </w:r>
            <w:r>
              <w:rPr>
                <w:rFonts w:ascii="Arial" w:hAnsi="Arial" w:cs="Arial"/>
                <w:sz w:val="16"/>
              </w:rPr>
              <w:t>v</w:t>
            </w:r>
            <w:r w:rsidRPr="00934808">
              <w:rPr>
                <w:rFonts w:ascii="Arial" w:hAnsi="Arial" w:cs="Arial"/>
                <w:sz w:val="16"/>
              </w:rPr>
              <w:t>ehicles</w:t>
            </w:r>
          </w:p>
        </w:tc>
        <w:tc>
          <w:tcPr>
            <w:tcW w:w="1700" w:type="dxa"/>
            <w:tcBorders>
              <w:top w:val="single" w:sz="4" w:space="0" w:color="000000"/>
              <w:left w:val="single" w:sz="4" w:space="0" w:color="000000"/>
              <w:bottom w:val="single" w:sz="4" w:space="0" w:color="000000"/>
              <w:right w:val="single" w:sz="4" w:space="0" w:color="000000"/>
            </w:tcBorders>
          </w:tcPr>
          <w:p w14:paraId="34E7E7D4" w14:textId="47256CA5" w:rsidR="00C40BEF" w:rsidRPr="003E3502" w:rsidRDefault="00C40BEF" w:rsidP="00C40BEF">
            <w:pPr>
              <w:rPr>
                <w:rFonts w:ascii="Arial" w:hAnsi="Arial" w:cs="Arial"/>
                <w:sz w:val="16"/>
              </w:rPr>
            </w:pPr>
            <w:r w:rsidRPr="00934808">
              <w:rPr>
                <w:rFonts w:ascii="Arial" w:hAnsi="Arial" w:cs="Arial"/>
                <w:sz w:val="16"/>
              </w:rPr>
              <w:t>Risk of the spread of infection from vehicles and during travel.</w:t>
            </w:r>
          </w:p>
        </w:tc>
        <w:tc>
          <w:tcPr>
            <w:tcW w:w="1123" w:type="dxa"/>
            <w:tcBorders>
              <w:top w:val="single" w:sz="4" w:space="0" w:color="000000"/>
              <w:left w:val="single" w:sz="4" w:space="0" w:color="000000"/>
              <w:bottom w:val="single" w:sz="4" w:space="0" w:color="000000"/>
              <w:right w:val="single" w:sz="4" w:space="0" w:color="000000"/>
            </w:tcBorders>
          </w:tcPr>
          <w:p w14:paraId="3FB57819" w14:textId="38972235"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2FCD26E2" w14:textId="09CD9796"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C5970BC" w14:textId="2F3D170E"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3E46C4D3" w14:textId="55AA4B74"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76302F85"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Public transport will only be used where absolutely essential. Workers instructed on avoiding contact with surfaces, distancing and hand washing as per Government</w:t>
            </w:r>
            <w:r>
              <w:rPr>
                <w:rFonts w:ascii="Arial" w:hAnsi="Arial" w:cs="Arial"/>
                <w:sz w:val="16"/>
              </w:rPr>
              <w:t xml:space="preserve"> </w:t>
            </w:r>
            <w:r w:rsidRPr="00934808">
              <w:rPr>
                <w:rFonts w:ascii="Arial" w:hAnsi="Arial" w:cs="Arial"/>
                <w:sz w:val="16"/>
              </w:rPr>
              <w:t>policies</w:t>
            </w:r>
            <w:r>
              <w:rPr>
                <w:rFonts w:ascii="Arial" w:hAnsi="Arial" w:cs="Arial"/>
                <w:sz w:val="16"/>
              </w:rPr>
              <w:t>.</w:t>
            </w:r>
          </w:p>
          <w:p w14:paraId="026023BC"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Workers who use their own vehicles have been advised to ensure that surfaces and controls are routinely sanitised</w:t>
            </w:r>
            <w:r>
              <w:rPr>
                <w:rFonts w:ascii="Arial" w:hAnsi="Arial" w:cs="Arial"/>
                <w:sz w:val="16"/>
              </w:rPr>
              <w:t>.</w:t>
            </w:r>
          </w:p>
          <w:p w14:paraId="4D24AEB9" w14:textId="219B39EC"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Where company vehicles are used they will be restricted to a single driver and will not be shared</w:t>
            </w:r>
            <w:r w:rsidR="002B38E2">
              <w:rPr>
                <w:rFonts w:ascii="Arial" w:hAnsi="Arial" w:cs="Arial"/>
                <w:sz w:val="16"/>
              </w:rPr>
              <w:t>, unless from the same household.</w:t>
            </w:r>
            <w:r w:rsidRPr="00934808">
              <w:rPr>
                <w:rFonts w:ascii="Arial" w:hAnsi="Arial" w:cs="Arial"/>
                <w:sz w:val="16"/>
              </w:rPr>
              <w:t xml:space="preserve"> Drivers have been issued with sanitisers and are required to routinely</w:t>
            </w:r>
            <w:r>
              <w:rPr>
                <w:rFonts w:ascii="Arial" w:hAnsi="Arial" w:cs="Arial"/>
                <w:sz w:val="16"/>
              </w:rPr>
              <w:t xml:space="preserve"> </w:t>
            </w:r>
            <w:r w:rsidRPr="00934808">
              <w:rPr>
                <w:rFonts w:ascii="Arial" w:hAnsi="Arial" w:cs="Arial"/>
                <w:sz w:val="16"/>
              </w:rPr>
              <w:t>sanitise surfaces and controls throughout the working day.</w:t>
            </w:r>
          </w:p>
          <w:p w14:paraId="3BF9951D" w14:textId="2CADD291" w:rsidR="00C40BEF" w:rsidRPr="003E3502"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No passengers are to be carried in any vehicle being used for business purposes. If a second worker is required for any part of the work activity they will travel separately</w:t>
            </w:r>
            <w:r w:rsidR="002B38E2">
              <w:rPr>
                <w:rFonts w:ascii="Arial" w:hAnsi="Arial" w:cs="Arial"/>
                <w:sz w:val="16"/>
              </w:rPr>
              <w:t>, unless from the same household.</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0DA57CB" w14:textId="17C64E1D"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366F3EC" w14:textId="2DAF7951"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FA84AE0" w14:textId="3FCDD68B"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2426FC4C" w14:textId="77777777" w:rsidTr="00C40BEF">
        <w:tblPrEx>
          <w:tblCellMar>
            <w:top w:w="32" w:type="dxa"/>
            <w:left w:w="107" w:type="dxa"/>
            <w:right w:w="84" w:type="dxa"/>
          </w:tblCellMar>
        </w:tblPrEx>
        <w:trPr>
          <w:trHeight w:val="1587"/>
        </w:trPr>
        <w:tc>
          <w:tcPr>
            <w:tcW w:w="1342" w:type="dxa"/>
            <w:gridSpan w:val="2"/>
            <w:tcBorders>
              <w:top w:val="single" w:sz="4" w:space="0" w:color="000000"/>
              <w:left w:val="single" w:sz="4" w:space="0" w:color="000000"/>
              <w:bottom w:val="single" w:sz="4" w:space="0" w:color="000000"/>
              <w:right w:val="single" w:sz="4" w:space="0" w:color="000000"/>
            </w:tcBorders>
          </w:tcPr>
          <w:p w14:paraId="3C398EE8" w14:textId="32D7EBE1" w:rsidR="00C40BEF" w:rsidRDefault="00C40BEF" w:rsidP="00C40BEF">
            <w:pPr>
              <w:rPr>
                <w:rFonts w:ascii="Arial" w:hAnsi="Arial" w:cs="Arial"/>
                <w:sz w:val="16"/>
              </w:rPr>
            </w:pPr>
            <w:r w:rsidRPr="00934808">
              <w:rPr>
                <w:rFonts w:ascii="Arial" w:hAnsi="Arial" w:cs="Arial"/>
                <w:sz w:val="16"/>
              </w:rPr>
              <w:t>Personal hygiene</w:t>
            </w:r>
          </w:p>
        </w:tc>
        <w:tc>
          <w:tcPr>
            <w:tcW w:w="1700" w:type="dxa"/>
            <w:tcBorders>
              <w:top w:val="single" w:sz="4" w:space="0" w:color="000000"/>
              <w:left w:val="single" w:sz="4" w:space="0" w:color="000000"/>
              <w:bottom w:val="single" w:sz="4" w:space="0" w:color="000000"/>
              <w:right w:val="single" w:sz="4" w:space="0" w:color="000000"/>
            </w:tcBorders>
          </w:tcPr>
          <w:p w14:paraId="072C292F" w14:textId="3AC0E4EC" w:rsidR="00C40BEF" w:rsidRPr="00934808" w:rsidRDefault="00C40BEF" w:rsidP="00C40BEF">
            <w:pPr>
              <w:rPr>
                <w:rFonts w:ascii="Arial" w:hAnsi="Arial" w:cs="Arial"/>
                <w:sz w:val="16"/>
              </w:rPr>
            </w:pPr>
            <w:r w:rsidRPr="00934808">
              <w:rPr>
                <w:rFonts w:ascii="Arial" w:hAnsi="Arial" w:cs="Arial"/>
                <w:sz w:val="16"/>
              </w:rPr>
              <w:t>Inadequate personal hygiene standards pose a risk of contracting the infection and cross contaminating and surfaces</w:t>
            </w:r>
          </w:p>
        </w:tc>
        <w:tc>
          <w:tcPr>
            <w:tcW w:w="1123" w:type="dxa"/>
            <w:tcBorders>
              <w:top w:val="single" w:sz="4" w:space="0" w:color="000000"/>
              <w:left w:val="single" w:sz="4" w:space="0" w:color="000000"/>
              <w:bottom w:val="single" w:sz="4" w:space="0" w:color="000000"/>
              <w:right w:val="single" w:sz="4" w:space="0" w:color="000000"/>
            </w:tcBorders>
          </w:tcPr>
          <w:p w14:paraId="4434ADD1" w14:textId="38F7BA50"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33FCF82E" w14:textId="598F782A"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0AC9BA9B" w14:textId="7001D166"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78088121" w14:textId="10CB36B6"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15CF340F" w14:textId="490CD726" w:rsidR="00C40BEF" w:rsidRDefault="00C40BEF" w:rsidP="00C40BEF">
            <w:pPr>
              <w:pStyle w:val="ListParagraph"/>
              <w:numPr>
                <w:ilvl w:val="0"/>
                <w:numId w:val="4"/>
              </w:numPr>
              <w:spacing w:after="1"/>
              <w:ind w:left="273" w:hanging="273"/>
              <w:rPr>
                <w:rFonts w:ascii="Arial" w:hAnsi="Arial" w:cs="Arial"/>
                <w:sz w:val="16"/>
              </w:rPr>
            </w:pPr>
            <w:r w:rsidRPr="00051D1D">
              <w:rPr>
                <w:rFonts w:ascii="Arial" w:hAnsi="Arial" w:cs="Arial"/>
                <w:sz w:val="16"/>
              </w:rPr>
              <w:t>Where on site washing facilities are not available, use hand sanitizer gels or anti-bac/anti-virus wipes</w:t>
            </w:r>
            <w:r>
              <w:rPr>
                <w:rFonts w:ascii="Arial" w:hAnsi="Arial" w:cs="Arial"/>
                <w:sz w:val="16"/>
              </w:rPr>
              <w:t>.</w:t>
            </w:r>
            <w:r w:rsidRPr="00051D1D">
              <w:rPr>
                <w:rFonts w:ascii="Arial" w:hAnsi="Arial" w:cs="Arial"/>
                <w:sz w:val="16"/>
              </w:rPr>
              <w:t xml:space="preserve"> </w:t>
            </w:r>
          </w:p>
          <w:p w14:paraId="0AE38D1E" w14:textId="45923A31"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Workforce instructed to clean their hands frequently,</w:t>
            </w:r>
            <w:r>
              <w:rPr>
                <w:rFonts w:ascii="Arial" w:hAnsi="Arial" w:cs="Arial"/>
                <w:sz w:val="16"/>
              </w:rPr>
              <w:t xml:space="preserve"> </w:t>
            </w:r>
            <w:r w:rsidRPr="00934808">
              <w:rPr>
                <w:rFonts w:ascii="Arial" w:hAnsi="Arial" w:cs="Arial"/>
                <w:sz w:val="16"/>
              </w:rPr>
              <w:t>using a hand sanitiser containing at least 60% alcohol, or to wash their hands with soap and water for at least 20</w:t>
            </w:r>
            <w:r>
              <w:rPr>
                <w:rFonts w:ascii="Arial" w:hAnsi="Arial" w:cs="Arial"/>
                <w:sz w:val="16"/>
              </w:rPr>
              <w:t xml:space="preserve"> </w:t>
            </w:r>
            <w:r w:rsidRPr="00934808">
              <w:rPr>
                <w:rFonts w:ascii="Arial" w:hAnsi="Arial" w:cs="Arial"/>
                <w:sz w:val="16"/>
              </w:rPr>
              <w:t>seconds. Sanitiser has been provided</w:t>
            </w:r>
            <w:r>
              <w:rPr>
                <w:rFonts w:ascii="Arial" w:hAnsi="Arial" w:cs="Arial"/>
                <w:sz w:val="16"/>
              </w:rPr>
              <w:t>.</w:t>
            </w:r>
          </w:p>
          <w:p w14:paraId="4299A029"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 xml:space="preserve">Workforce instructed </w:t>
            </w:r>
            <w:r>
              <w:rPr>
                <w:rFonts w:ascii="Arial" w:hAnsi="Arial" w:cs="Arial"/>
                <w:sz w:val="16"/>
              </w:rPr>
              <w:t>n</w:t>
            </w:r>
            <w:r w:rsidRPr="00934808">
              <w:rPr>
                <w:rFonts w:ascii="Arial" w:hAnsi="Arial" w:cs="Arial"/>
                <w:sz w:val="16"/>
              </w:rPr>
              <w:t>ot to touch their eyes, nose or mouth, if their hands are not clean.</w:t>
            </w:r>
          </w:p>
          <w:p w14:paraId="0A40B6F5"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Workforce instructed that a disposable tissue, should be used when coughing and or sneezing then put into bag and binned or pocketed until that procedure ca</w:t>
            </w:r>
            <w:r>
              <w:rPr>
                <w:rFonts w:ascii="Arial" w:hAnsi="Arial" w:cs="Arial"/>
                <w:sz w:val="16"/>
              </w:rPr>
              <w:t>n</w:t>
            </w:r>
            <w:r w:rsidRPr="00934808">
              <w:rPr>
                <w:rFonts w:ascii="Arial" w:hAnsi="Arial" w:cs="Arial"/>
                <w:sz w:val="16"/>
              </w:rPr>
              <w:t xml:space="preserve"> be</w:t>
            </w:r>
            <w:r>
              <w:rPr>
                <w:rFonts w:ascii="Arial" w:hAnsi="Arial" w:cs="Arial"/>
                <w:sz w:val="16"/>
              </w:rPr>
              <w:t xml:space="preserve"> </w:t>
            </w:r>
            <w:r w:rsidRPr="00934808">
              <w:rPr>
                <w:rFonts w:ascii="Arial" w:hAnsi="Arial" w:cs="Arial"/>
                <w:sz w:val="16"/>
              </w:rPr>
              <w:t>followed.</w:t>
            </w:r>
          </w:p>
          <w:p w14:paraId="794ED15C" w14:textId="4741BEB3" w:rsidR="00C40BEF" w:rsidRPr="00934808"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Workforce instructed that any potentially contaminated clothing and or personal protective equipment should be taken off and placed in a suitable plastic bag or container for</w:t>
            </w:r>
            <w:r>
              <w:rPr>
                <w:rFonts w:ascii="Arial" w:hAnsi="Arial" w:cs="Arial"/>
                <w:sz w:val="16"/>
              </w:rPr>
              <w:t xml:space="preserve"> </w:t>
            </w:r>
            <w:r w:rsidRPr="00934808">
              <w:rPr>
                <w:rFonts w:ascii="Arial" w:hAnsi="Arial" w:cs="Arial"/>
                <w:sz w:val="16"/>
              </w:rPr>
              <w:t>appropriate action.</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FC2B8B8" w14:textId="10452F9D"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C356640" w14:textId="49404F02"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7A0854F" w14:textId="4323E9AD"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41735C3F" w14:textId="77777777" w:rsidTr="00C40BEF">
        <w:tblPrEx>
          <w:tblCellMar>
            <w:top w:w="32" w:type="dxa"/>
            <w:left w:w="107" w:type="dxa"/>
            <w:right w:w="84" w:type="dxa"/>
          </w:tblCellMar>
        </w:tblPrEx>
        <w:trPr>
          <w:trHeight w:val="1077"/>
        </w:trPr>
        <w:tc>
          <w:tcPr>
            <w:tcW w:w="1342" w:type="dxa"/>
            <w:gridSpan w:val="2"/>
            <w:tcBorders>
              <w:top w:val="single" w:sz="4" w:space="0" w:color="000000"/>
              <w:left w:val="single" w:sz="4" w:space="0" w:color="000000"/>
              <w:bottom w:val="single" w:sz="4" w:space="0" w:color="000000"/>
              <w:right w:val="single" w:sz="4" w:space="0" w:color="000000"/>
            </w:tcBorders>
          </w:tcPr>
          <w:p w14:paraId="28F8472F" w14:textId="4BD1B61A" w:rsidR="00C40BEF" w:rsidRPr="00934808" w:rsidRDefault="00C40BEF" w:rsidP="00C40BEF">
            <w:pPr>
              <w:rPr>
                <w:rFonts w:ascii="Arial" w:hAnsi="Arial" w:cs="Arial"/>
                <w:sz w:val="16"/>
              </w:rPr>
            </w:pPr>
            <w:r>
              <w:rPr>
                <w:rFonts w:ascii="Arial" w:hAnsi="Arial" w:cs="Arial"/>
                <w:sz w:val="16"/>
              </w:rPr>
              <w:t>Food and drink</w:t>
            </w:r>
          </w:p>
        </w:tc>
        <w:tc>
          <w:tcPr>
            <w:tcW w:w="1700" w:type="dxa"/>
            <w:tcBorders>
              <w:top w:val="single" w:sz="4" w:space="0" w:color="000000"/>
              <w:left w:val="single" w:sz="4" w:space="0" w:color="000000"/>
              <w:bottom w:val="single" w:sz="4" w:space="0" w:color="000000"/>
              <w:right w:val="single" w:sz="4" w:space="0" w:color="000000"/>
            </w:tcBorders>
          </w:tcPr>
          <w:p w14:paraId="57CFA44C" w14:textId="794ADB64" w:rsidR="00C40BEF" w:rsidRPr="00934808" w:rsidRDefault="00C40BEF" w:rsidP="00C40BEF">
            <w:pPr>
              <w:rPr>
                <w:rFonts w:ascii="Arial" w:hAnsi="Arial" w:cs="Arial"/>
                <w:sz w:val="16"/>
              </w:rPr>
            </w:pPr>
            <w:r w:rsidRPr="00934808">
              <w:rPr>
                <w:rFonts w:ascii="Arial" w:hAnsi="Arial" w:cs="Arial"/>
                <w:sz w:val="16"/>
              </w:rPr>
              <w:t>Potential for cross-infection at client premises and take away outlets.</w:t>
            </w:r>
          </w:p>
        </w:tc>
        <w:tc>
          <w:tcPr>
            <w:tcW w:w="1123" w:type="dxa"/>
            <w:tcBorders>
              <w:top w:val="single" w:sz="4" w:space="0" w:color="000000"/>
              <w:left w:val="single" w:sz="4" w:space="0" w:color="000000"/>
              <w:bottom w:val="single" w:sz="4" w:space="0" w:color="000000"/>
              <w:right w:val="single" w:sz="4" w:space="0" w:color="000000"/>
            </w:tcBorders>
          </w:tcPr>
          <w:p w14:paraId="53DEE9B9" w14:textId="28FD2D11"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29B9508D" w14:textId="5EFE92F2"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4553EBBE" w14:textId="67583BE8"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3F87AC8B" w14:textId="3EFF25FF"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0A9806F1"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Workforce instructed to politely refrain from consuming beverages and food products that are offered by clients, due to the risks associated with cross contamination</w:t>
            </w:r>
            <w:r>
              <w:rPr>
                <w:rFonts w:ascii="Arial" w:hAnsi="Arial" w:cs="Arial"/>
                <w:sz w:val="16"/>
              </w:rPr>
              <w:t>.</w:t>
            </w:r>
          </w:p>
          <w:p w14:paraId="52F32623" w14:textId="41B76B6F" w:rsidR="00C40BEF" w:rsidRPr="00934808"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Workforce encouraged to prepare food and drink at home and carry it with them through the working day so that they can take rest breaks from driving and at meal times so</w:t>
            </w:r>
            <w:r>
              <w:rPr>
                <w:rFonts w:ascii="Arial" w:hAnsi="Arial" w:cs="Arial"/>
                <w:sz w:val="16"/>
              </w:rPr>
              <w:t xml:space="preserve"> </w:t>
            </w:r>
            <w:r w:rsidRPr="00934808">
              <w:rPr>
                <w:rFonts w:ascii="Arial" w:hAnsi="Arial" w:cs="Arial"/>
                <w:sz w:val="16"/>
              </w:rPr>
              <w:t>avoiding the need to visit take away outlets and potential exposure to infection.</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50AFE28" w14:textId="53C8658B"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1C51E86" w14:textId="49EC5B37"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230B3ED" w14:textId="0B741F08"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755CC64B"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18F6DDC8" w14:textId="5183A5CD" w:rsidR="00C40BEF" w:rsidRDefault="00C40BEF" w:rsidP="00C40BEF">
            <w:pPr>
              <w:rPr>
                <w:rFonts w:ascii="Arial" w:hAnsi="Arial" w:cs="Arial"/>
                <w:sz w:val="16"/>
              </w:rPr>
            </w:pPr>
            <w:r w:rsidRPr="00934808">
              <w:rPr>
                <w:rFonts w:ascii="Arial" w:hAnsi="Arial" w:cs="Arial"/>
                <w:sz w:val="16"/>
              </w:rPr>
              <w:t>Personal Protective Equipment</w:t>
            </w:r>
          </w:p>
        </w:tc>
        <w:tc>
          <w:tcPr>
            <w:tcW w:w="1700" w:type="dxa"/>
            <w:tcBorders>
              <w:top w:val="single" w:sz="4" w:space="0" w:color="000000"/>
              <w:left w:val="single" w:sz="4" w:space="0" w:color="000000"/>
              <w:bottom w:val="single" w:sz="4" w:space="0" w:color="000000"/>
              <w:right w:val="single" w:sz="4" w:space="0" w:color="000000"/>
            </w:tcBorders>
          </w:tcPr>
          <w:p w14:paraId="51A70EFB" w14:textId="444D00D6" w:rsidR="00C40BEF" w:rsidRPr="00934808" w:rsidRDefault="00C40BEF" w:rsidP="00C40BEF">
            <w:pPr>
              <w:rPr>
                <w:rFonts w:ascii="Arial" w:hAnsi="Arial" w:cs="Arial"/>
                <w:sz w:val="16"/>
              </w:rPr>
            </w:pPr>
            <w:r w:rsidRPr="00934808">
              <w:rPr>
                <w:rFonts w:ascii="Arial" w:hAnsi="Arial" w:cs="Arial"/>
                <w:sz w:val="16"/>
              </w:rPr>
              <w:t xml:space="preserve">Contact with potentially cross contaminated </w:t>
            </w:r>
            <w:r>
              <w:rPr>
                <w:rFonts w:ascii="Arial" w:hAnsi="Arial" w:cs="Arial"/>
                <w:sz w:val="16"/>
              </w:rPr>
              <w:t>PPE</w:t>
            </w:r>
            <w:r w:rsidRPr="00934808">
              <w:rPr>
                <w:rFonts w:ascii="Arial" w:hAnsi="Arial" w:cs="Arial"/>
                <w:sz w:val="16"/>
              </w:rPr>
              <w:t xml:space="preserve"> may transmit infection</w:t>
            </w:r>
          </w:p>
        </w:tc>
        <w:tc>
          <w:tcPr>
            <w:tcW w:w="1123" w:type="dxa"/>
            <w:tcBorders>
              <w:top w:val="single" w:sz="4" w:space="0" w:color="000000"/>
              <w:left w:val="single" w:sz="4" w:space="0" w:color="000000"/>
              <w:bottom w:val="single" w:sz="4" w:space="0" w:color="000000"/>
              <w:right w:val="single" w:sz="4" w:space="0" w:color="000000"/>
            </w:tcBorders>
          </w:tcPr>
          <w:p w14:paraId="10F69E69" w14:textId="5A337BBC"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027D2D9" w14:textId="5D6184FF" w:rsidR="00C40BEF" w:rsidRPr="008A41A0" w:rsidRDefault="00C40BEF" w:rsidP="00C40BEF">
            <w:pPr>
              <w:ind w:left="1" w:right="36"/>
              <w:jc w:val="center"/>
              <w:rPr>
                <w:rFonts w:ascii="Arial" w:hAnsi="Arial" w:cs="Arial"/>
                <w:b/>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72D0AB37" w14:textId="013810EB" w:rsidR="00C40BEF" w:rsidRPr="008A41A0" w:rsidRDefault="00C40BEF" w:rsidP="00C40BEF">
            <w:pPr>
              <w:ind w:left="1" w:right="43"/>
              <w:jc w:val="center"/>
              <w:rPr>
                <w:rFonts w:ascii="Arial" w:hAnsi="Arial" w:cs="Arial"/>
                <w:b/>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4A455BC2" w14:textId="5EEDB886" w:rsidR="00C40BEF" w:rsidRPr="008A41A0" w:rsidRDefault="00C40BEF" w:rsidP="00C40BEF">
            <w:pPr>
              <w:ind w:left="1"/>
              <w:jc w:val="center"/>
              <w:rPr>
                <w:rFonts w:ascii="Arial" w:hAnsi="Arial" w:cs="Arial"/>
                <w:b/>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54DC6722"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Where personal protective equipment is offered for use by a customer or client it must be politely declined and only the equipment we have provided is to be used.</w:t>
            </w:r>
          </w:p>
          <w:p w14:paraId="79E564E9" w14:textId="77777777" w:rsidR="00C40BEF"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Personal protective equipment is required to remain PERSONAL to person to whom it was issued. Workers instructed not to borrow from colleagues</w:t>
            </w:r>
            <w:r>
              <w:rPr>
                <w:rFonts w:ascii="Arial" w:hAnsi="Arial" w:cs="Arial"/>
                <w:sz w:val="16"/>
              </w:rPr>
              <w:t>.</w:t>
            </w:r>
          </w:p>
          <w:p w14:paraId="61DE0834" w14:textId="5EDEDF47" w:rsidR="00C40BEF" w:rsidRPr="00934808" w:rsidRDefault="00C40BEF" w:rsidP="00C40BEF">
            <w:pPr>
              <w:pStyle w:val="ListParagraph"/>
              <w:numPr>
                <w:ilvl w:val="0"/>
                <w:numId w:val="4"/>
              </w:numPr>
              <w:spacing w:after="1"/>
              <w:ind w:left="273" w:hanging="273"/>
              <w:rPr>
                <w:rFonts w:ascii="Arial" w:hAnsi="Arial" w:cs="Arial"/>
                <w:sz w:val="16"/>
              </w:rPr>
            </w:pPr>
            <w:r w:rsidRPr="00934808">
              <w:rPr>
                <w:rFonts w:ascii="Arial" w:hAnsi="Arial" w:cs="Arial"/>
                <w:sz w:val="16"/>
              </w:rPr>
              <w:t>Where personal protective equipment is required in the course of work it has been provided. Workers instructed that it must be used when required. If it may have become</w:t>
            </w:r>
            <w:r>
              <w:rPr>
                <w:rFonts w:ascii="Arial" w:hAnsi="Arial" w:cs="Arial"/>
                <w:sz w:val="16"/>
              </w:rPr>
              <w:t xml:space="preserve"> </w:t>
            </w:r>
            <w:r w:rsidRPr="00934808">
              <w:rPr>
                <w:rFonts w:ascii="Arial" w:hAnsi="Arial" w:cs="Arial"/>
                <w:sz w:val="16"/>
              </w:rPr>
              <w:t>contaminated it must be bagged and the contamination notified to management</w:t>
            </w:r>
            <w:r>
              <w:rPr>
                <w:rFonts w:ascii="Arial" w:hAnsi="Arial" w:cs="Arial"/>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DED8DDB" w14:textId="00D7256A"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D67D1AB" w14:textId="58C30D20"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2E34F0F" w14:textId="4DDB789D"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52168E3F"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38FC65B9" w14:textId="2565F8E7" w:rsidR="00C40BEF" w:rsidRPr="00934808" w:rsidRDefault="00C40BEF" w:rsidP="00C40BEF">
            <w:pPr>
              <w:rPr>
                <w:rFonts w:ascii="Arial" w:hAnsi="Arial" w:cs="Arial"/>
                <w:sz w:val="16"/>
              </w:rPr>
            </w:pPr>
            <w:r w:rsidRPr="00686CAC">
              <w:rPr>
                <w:rFonts w:ascii="Arial" w:hAnsi="Arial" w:cs="Arial"/>
                <w:sz w:val="16"/>
              </w:rPr>
              <w:lastRenderedPageBreak/>
              <w:t>Telephone and IT equipment</w:t>
            </w:r>
          </w:p>
        </w:tc>
        <w:tc>
          <w:tcPr>
            <w:tcW w:w="1700" w:type="dxa"/>
            <w:tcBorders>
              <w:top w:val="single" w:sz="4" w:space="0" w:color="000000"/>
              <w:left w:val="single" w:sz="4" w:space="0" w:color="000000"/>
              <w:bottom w:val="single" w:sz="4" w:space="0" w:color="000000"/>
              <w:right w:val="single" w:sz="4" w:space="0" w:color="000000"/>
            </w:tcBorders>
          </w:tcPr>
          <w:p w14:paraId="45D7434C" w14:textId="32AAD1E1" w:rsidR="00C40BEF" w:rsidRPr="00934808" w:rsidRDefault="00C40BEF" w:rsidP="00C40BEF">
            <w:pPr>
              <w:rPr>
                <w:rFonts w:ascii="Arial" w:hAnsi="Arial" w:cs="Arial"/>
                <w:sz w:val="16"/>
              </w:rPr>
            </w:pPr>
            <w:r w:rsidRPr="00686CAC">
              <w:rPr>
                <w:rFonts w:ascii="Arial" w:hAnsi="Arial" w:cs="Arial"/>
                <w:sz w:val="16"/>
              </w:rPr>
              <w:t>Contact with potentially cross contaminated equipment may transmit infection</w:t>
            </w:r>
          </w:p>
        </w:tc>
        <w:tc>
          <w:tcPr>
            <w:tcW w:w="1123" w:type="dxa"/>
            <w:tcBorders>
              <w:top w:val="single" w:sz="4" w:space="0" w:color="000000"/>
              <w:left w:val="single" w:sz="4" w:space="0" w:color="000000"/>
              <w:bottom w:val="single" w:sz="4" w:space="0" w:color="000000"/>
              <w:right w:val="single" w:sz="4" w:space="0" w:color="000000"/>
            </w:tcBorders>
          </w:tcPr>
          <w:p w14:paraId="6E3D9352" w14:textId="3C756CF4"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4B49B364" w14:textId="2A144ACC"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573CDE1" w14:textId="678645C7"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26AE26AD" w14:textId="252FE30C"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0B2D34BA" w14:textId="77777777" w:rsidR="00C40BEF" w:rsidRDefault="00C40BEF" w:rsidP="00C40BEF">
            <w:pPr>
              <w:pStyle w:val="ListParagraph"/>
              <w:numPr>
                <w:ilvl w:val="0"/>
                <w:numId w:val="4"/>
              </w:numPr>
              <w:spacing w:after="1"/>
              <w:ind w:left="273" w:hanging="273"/>
              <w:rPr>
                <w:rFonts w:ascii="Arial" w:hAnsi="Arial" w:cs="Arial"/>
                <w:sz w:val="16"/>
              </w:rPr>
            </w:pPr>
            <w:r w:rsidRPr="00686CAC">
              <w:rPr>
                <w:rFonts w:ascii="Arial" w:hAnsi="Arial" w:cs="Arial"/>
                <w:sz w:val="16"/>
              </w:rPr>
              <w:t>Workers instructed not to use customer or client computers, accessories and telephones during any site visit.</w:t>
            </w:r>
            <w:r>
              <w:rPr>
                <w:rFonts w:ascii="Arial" w:hAnsi="Arial" w:cs="Arial"/>
                <w:sz w:val="16"/>
              </w:rPr>
              <w:t xml:space="preserve"> </w:t>
            </w:r>
          </w:p>
          <w:p w14:paraId="05E0829F" w14:textId="77777777" w:rsidR="00C40BEF" w:rsidRDefault="00C40BEF" w:rsidP="00C40BEF">
            <w:pPr>
              <w:pStyle w:val="ListParagraph"/>
              <w:numPr>
                <w:ilvl w:val="0"/>
                <w:numId w:val="4"/>
              </w:numPr>
              <w:spacing w:after="1"/>
              <w:ind w:left="273" w:hanging="273"/>
              <w:rPr>
                <w:rFonts w:ascii="Arial" w:hAnsi="Arial" w:cs="Arial"/>
                <w:sz w:val="16"/>
              </w:rPr>
            </w:pPr>
            <w:r w:rsidRPr="00686CAC">
              <w:rPr>
                <w:rFonts w:ascii="Arial" w:hAnsi="Arial" w:cs="Arial"/>
                <w:sz w:val="16"/>
              </w:rPr>
              <w:t>Workers instructed to ensure that all IT equipment, mobile phones, that may be used on client or customer premises are cleaned/disinfected on a regular basis using the</w:t>
            </w:r>
            <w:r>
              <w:rPr>
                <w:rFonts w:ascii="Arial" w:hAnsi="Arial" w:cs="Arial"/>
                <w:sz w:val="16"/>
              </w:rPr>
              <w:t xml:space="preserve"> </w:t>
            </w:r>
            <w:r w:rsidRPr="00686CAC">
              <w:rPr>
                <w:rFonts w:ascii="Arial" w:hAnsi="Arial" w:cs="Arial"/>
                <w:sz w:val="16"/>
              </w:rPr>
              <w:t>cleaning wipes and sanitisers that have been provided</w:t>
            </w:r>
            <w:r>
              <w:rPr>
                <w:rFonts w:ascii="Arial" w:hAnsi="Arial" w:cs="Arial"/>
                <w:sz w:val="16"/>
              </w:rPr>
              <w:t>.</w:t>
            </w:r>
          </w:p>
          <w:p w14:paraId="020E90F2" w14:textId="27AC072D" w:rsidR="00C40BEF" w:rsidRPr="00934808" w:rsidRDefault="00C40BEF" w:rsidP="00C40BEF">
            <w:pPr>
              <w:pStyle w:val="ListParagraph"/>
              <w:numPr>
                <w:ilvl w:val="0"/>
                <w:numId w:val="4"/>
              </w:numPr>
              <w:spacing w:after="1"/>
              <w:ind w:left="273" w:hanging="273"/>
              <w:rPr>
                <w:rFonts w:ascii="Arial" w:hAnsi="Arial" w:cs="Arial"/>
                <w:sz w:val="16"/>
              </w:rPr>
            </w:pPr>
            <w:r w:rsidRPr="00686CAC">
              <w:rPr>
                <w:rFonts w:ascii="Arial" w:hAnsi="Arial" w:cs="Arial"/>
                <w:sz w:val="16"/>
              </w:rPr>
              <w:t>Workers instructed to refrain from sharing their work mobile phone with other people. If they use personal phones they are advised to follow this rule.</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3DB3C14" w14:textId="06782075"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C9C8C89" w14:textId="4981ED10"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CC80FE4" w14:textId="1870605F"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2A6AC9DF"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798B8A75" w14:textId="7899E9BB" w:rsidR="00C40BEF" w:rsidRPr="00686CAC" w:rsidRDefault="00C40BEF" w:rsidP="00C40BEF">
            <w:pPr>
              <w:rPr>
                <w:rFonts w:ascii="Arial" w:hAnsi="Arial" w:cs="Arial"/>
                <w:sz w:val="16"/>
              </w:rPr>
            </w:pPr>
            <w:r w:rsidRPr="00686CAC">
              <w:rPr>
                <w:rFonts w:ascii="Arial" w:hAnsi="Arial" w:cs="Arial"/>
                <w:sz w:val="16"/>
              </w:rPr>
              <w:t>Smoking</w:t>
            </w:r>
          </w:p>
        </w:tc>
        <w:tc>
          <w:tcPr>
            <w:tcW w:w="1700" w:type="dxa"/>
            <w:tcBorders>
              <w:top w:val="single" w:sz="4" w:space="0" w:color="000000"/>
              <w:left w:val="single" w:sz="4" w:space="0" w:color="000000"/>
              <w:bottom w:val="single" w:sz="4" w:space="0" w:color="000000"/>
              <w:right w:val="single" w:sz="4" w:space="0" w:color="000000"/>
            </w:tcBorders>
          </w:tcPr>
          <w:p w14:paraId="794BA203" w14:textId="7535595A" w:rsidR="00C40BEF" w:rsidRPr="00686CAC" w:rsidRDefault="00C40BEF" w:rsidP="00C40BEF">
            <w:pPr>
              <w:rPr>
                <w:rFonts w:ascii="Arial" w:hAnsi="Arial" w:cs="Arial"/>
                <w:sz w:val="16"/>
              </w:rPr>
            </w:pPr>
            <w:r w:rsidRPr="00686CAC">
              <w:rPr>
                <w:rFonts w:ascii="Arial" w:hAnsi="Arial" w:cs="Arial"/>
                <w:sz w:val="16"/>
              </w:rPr>
              <w:t>Inhalation of tobacco smoke and or vapours from e-cigarettes may make smokers vulnerable to coronavirus infection</w:t>
            </w:r>
          </w:p>
        </w:tc>
        <w:tc>
          <w:tcPr>
            <w:tcW w:w="1123" w:type="dxa"/>
            <w:tcBorders>
              <w:top w:val="single" w:sz="4" w:space="0" w:color="000000"/>
              <w:left w:val="single" w:sz="4" w:space="0" w:color="000000"/>
              <w:bottom w:val="single" w:sz="4" w:space="0" w:color="000000"/>
              <w:right w:val="single" w:sz="4" w:space="0" w:color="000000"/>
            </w:tcBorders>
          </w:tcPr>
          <w:p w14:paraId="65934280" w14:textId="09AC907B"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5D6B1A9D" w14:textId="39261196"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70E8EB60" w14:textId="047D7340"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329AA2C2" w14:textId="5BBB03DD"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4ABC6068" w14:textId="77777777" w:rsidR="00C40BEF" w:rsidRPr="00686CAC" w:rsidRDefault="00C40BEF" w:rsidP="00C40BEF">
            <w:pPr>
              <w:pStyle w:val="ListParagraph"/>
              <w:numPr>
                <w:ilvl w:val="0"/>
                <w:numId w:val="4"/>
              </w:numPr>
              <w:spacing w:after="1"/>
              <w:ind w:left="273" w:hanging="273"/>
              <w:rPr>
                <w:rFonts w:ascii="Arial" w:hAnsi="Arial" w:cs="Arial"/>
                <w:sz w:val="16"/>
              </w:rPr>
            </w:pPr>
            <w:r w:rsidRPr="00686CAC">
              <w:rPr>
                <w:rFonts w:ascii="Arial" w:hAnsi="Arial" w:cs="Arial"/>
                <w:sz w:val="16"/>
              </w:rPr>
              <w:t>As a precautionary measure workers advised not to smoke and to avoid inhaling tobacco smoke and e-cigarette vapour emitted from other persons whilst visiting clients sites.</w:t>
            </w:r>
          </w:p>
          <w:p w14:paraId="7162C111" w14:textId="51119AA7" w:rsidR="00C40BEF" w:rsidRPr="00686CAC" w:rsidRDefault="00C40BEF" w:rsidP="00C40BEF">
            <w:pPr>
              <w:pStyle w:val="ListParagraph"/>
              <w:numPr>
                <w:ilvl w:val="0"/>
                <w:numId w:val="4"/>
              </w:numPr>
              <w:spacing w:after="1"/>
              <w:ind w:left="273" w:hanging="273"/>
              <w:rPr>
                <w:rFonts w:ascii="Arial" w:hAnsi="Arial" w:cs="Arial"/>
                <w:sz w:val="16"/>
              </w:rPr>
            </w:pPr>
            <w:r w:rsidRPr="00686CAC">
              <w:rPr>
                <w:rFonts w:ascii="Arial" w:hAnsi="Arial" w:cs="Arial"/>
                <w:sz w:val="16"/>
              </w:rPr>
              <w:t>Workers are reminded to comply with no smoking regulations at all times</w:t>
            </w:r>
            <w:r>
              <w:rPr>
                <w:rFonts w:ascii="Arial" w:hAnsi="Arial" w:cs="Arial"/>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495AC26" w14:textId="2A2DE305"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CFA1B20" w14:textId="3D6B0DBC"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1EF7511" w14:textId="4EFAB3BF"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6990DB73"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0289D711" w14:textId="14DB7287" w:rsidR="00C40BEF" w:rsidRPr="00686CAC" w:rsidRDefault="00C40BEF" w:rsidP="00C40BEF">
            <w:pPr>
              <w:rPr>
                <w:rFonts w:ascii="Arial" w:hAnsi="Arial" w:cs="Arial"/>
                <w:sz w:val="16"/>
              </w:rPr>
            </w:pPr>
            <w:r>
              <w:rPr>
                <w:rFonts w:ascii="Arial" w:hAnsi="Arial" w:cs="Arial"/>
                <w:sz w:val="16"/>
              </w:rPr>
              <w:t>Shared use of machinery or equipment</w:t>
            </w:r>
          </w:p>
        </w:tc>
        <w:tc>
          <w:tcPr>
            <w:tcW w:w="1700" w:type="dxa"/>
            <w:tcBorders>
              <w:top w:val="single" w:sz="4" w:space="0" w:color="000000"/>
              <w:left w:val="single" w:sz="4" w:space="0" w:color="000000"/>
              <w:bottom w:val="single" w:sz="4" w:space="0" w:color="000000"/>
              <w:right w:val="single" w:sz="4" w:space="0" w:color="000000"/>
            </w:tcBorders>
          </w:tcPr>
          <w:p w14:paraId="7D0C5F5E" w14:textId="4E6E0F1F" w:rsidR="00C40BEF" w:rsidRPr="00686CAC" w:rsidRDefault="00C40BEF" w:rsidP="00C40BEF">
            <w:pPr>
              <w:rPr>
                <w:rFonts w:ascii="Arial" w:hAnsi="Arial" w:cs="Arial"/>
                <w:sz w:val="16"/>
              </w:rPr>
            </w:pPr>
            <w:r w:rsidRPr="00686CAC">
              <w:rPr>
                <w:rFonts w:ascii="Arial" w:hAnsi="Arial" w:cs="Arial"/>
                <w:sz w:val="16"/>
              </w:rPr>
              <w:t>Contact with potentially cross contaminated equipment may transmit infection</w:t>
            </w:r>
          </w:p>
        </w:tc>
        <w:tc>
          <w:tcPr>
            <w:tcW w:w="1123" w:type="dxa"/>
            <w:tcBorders>
              <w:top w:val="single" w:sz="4" w:space="0" w:color="000000"/>
              <w:left w:val="single" w:sz="4" w:space="0" w:color="000000"/>
              <w:bottom w:val="single" w:sz="4" w:space="0" w:color="000000"/>
              <w:right w:val="single" w:sz="4" w:space="0" w:color="000000"/>
            </w:tcBorders>
          </w:tcPr>
          <w:p w14:paraId="5EB3A231" w14:textId="386961CA"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2C622B1C" w14:textId="3090162B"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4D1CADEF" w14:textId="22AF4424"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60497EB7" w14:textId="38D5EEB9"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7FFE7EEB" w14:textId="2B4CA86B" w:rsidR="00C40BEF"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Washing</w:t>
            </w:r>
            <w:r w:rsidRPr="00051D1D">
              <w:rPr>
                <w:rFonts w:ascii="Arial" w:hAnsi="Arial" w:cs="Arial"/>
                <w:sz w:val="16"/>
              </w:rPr>
              <w:t xml:space="preserve"> </w:t>
            </w:r>
            <w:r>
              <w:rPr>
                <w:rFonts w:ascii="Arial" w:hAnsi="Arial" w:cs="Arial"/>
                <w:sz w:val="16"/>
              </w:rPr>
              <w:t>shared</w:t>
            </w:r>
            <w:r w:rsidRPr="00051D1D">
              <w:rPr>
                <w:rFonts w:ascii="Arial" w:hAnsi="Arial" w:cs="Arial"/>
                <w:sz w:val="16"/>
              </w:rPr>
              <w:t xml:space="preserve"> </w:t>
            </w:r>
            <w:r w:rsidR="001A0749">
              <w:rPr>
                <w:rFonts w:ascii="Arial" w:hAnsi="Arial" w:cs="Arial"/>
                <w:sz w:val="16"/>
              </w:rPr>
              <w:t>equipment</w:t>
            </w:r>
            <w:r w:rsidRPr="00051D1D">
              <w:rPr>
                <w:rFonts w:ascii="Arial" w:hAnsi="Arial" w:cs="Arial"/>
                <w:sz w:val="16"/>
              </w:rPr>
              <w:t xml:space="preserve"> after use</w:t>
            </w:r>
            <w:r>
              <w:rPr>
                <w:rFonts w:ascii="Arial" w:hAnsi="Arial" w:cs="Arial"/>
                <w:sz w:val="16"/>
              </w:rPr>
              <w:t xml:space="preserve"> with </w:t>
            </w:r>
            <w:r w:rsidRPr="00051D1D">
              <w:rPr>
                <w:rFonts w:ascii="Arial" w:hAnsi="Arial" w:cs="Arial"/>
                <w:sz w:val="16"/>
              </w:rPr>
              <w:t>anti-virus wipes</w:t>
            </w:r>
            <w:r>
              <w:rPr>
                <w:rFonts w:ascii="Arial" w:hAnsi="Arial" w:cs="Arial"/>
                <w:sz w:val="16"/>
              </w:rPr>
              <w:t xml:space="preserve"> or soap and water after use.</w:t>
            </w:r>
          </w:p>
          <w:p w14:paraId="7E8F2AF6" w14:textId="63685AAE" w:rsidR="00C40BEF" w:rsidRPr="00686CAC"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Gloves to be worn during use.</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5702291" w14:textId="02CE870C"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49EAF09D" w14:textId="481F96F9"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551D8C01" w14:textId="7EEFB076"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31579A60"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47E293EE" w14:textId="70F5B1D9" w:rsidR="00C40BEF" w:rsidRDefault="00C40BEF" w:rsidP="00C40BEF">
            <w:pPr>
              <w:rPr>
                <w:rFonts w:ascii="Arial" w:hAnsi="Arial" w:cs="Arial"/>
                <w:sz w:val="16"/>
              </w:rPr>
            </w:pPr>
            <w:r>
              <w:rPr>
                <w:rFonts w:ascii="Arial" w:hAnsi="Arial" w:cs="Arial"/>
                <w:sz w:val="16"/>
              </w:rPr>
              <w:t>Working on sites with confirmed cases</w:t>
            </w:r>
          </w:p>
        </w:tc>
        <w:tc>
          <w:tcPr>
            <w:tcW w:w="1700" w:type="dxa"/>
            <w:tcBorders>
              <w:top w:val="single" w:sz="4" w:space="0" w:color="000000"/>
              <w:left w:val="single" w:sz="4" w:space="0" w:color="000000"/>
              <w:bottom w:val="single" w:sz="4" w:space="0" w:color="000000"/>
              <w:right w:val="single" w:sz="4" w:space="0" w:color="000000"/>
            </w:tcBorders>
          </w:tcPr>
          <w:p w14:paraId="5A51EC1F" w14:textId="5A6FFD50" w:rsidR="00C40BEF" w:rsidRPr="00686CAC" w:rsidRDefault="00C40BEF" w:rsidP="00C40BEF">
            <w:pPr>
              <w:rPr>
                <w:rFonts w:ascii="Arial" w:hAnsi="Arial" w:cs="Arial"/>
                <w:sz w:val="16"/>
              </w:rPr>
            </w:pPr>
            <w:r w:rsidRPr="00934808">
              <w:rPr>
                <w:rFonts w:ascii="Arial" w:hAnsi="Arial" w:cs="Arial"/>
                <w:sz w:val="16"/>
              </w:rPr>
              <w:t>Potential for cross-infection at client premises</w:t>
            </w:r>
          </w:p>
        </w:tc>
        <w:tc>
          <w:tcPr>
            <w:tcW w:w="1123" w:type="dxa"/>
            <w:tcBorders>
              <w:top w:val="single" w:sz="4" w:space="0" w:color="000000"/>
              <w:left w:val="single" w:sz="4" w:space="0" w:color="000000"/>
              <w:bottom w:val="single" w:sz="4" w:space="0" w:color="000000"/>
              <w:right w:val="single" w:sz="4" w:space="0" w:color="000000"/>
            </w:tcBorders>
          </w:tcPr>
          <w:p w14:paraId="13DC593A" w14:textId="7EFF769F"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0757B222" w14:textId="0233FA4A"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4A596E56" w14:textId="1F159C83"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63EAA49E" w14:textId="1B2206D7"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17C5DF38" w14:textId="282725ED" w:rsidR="00C40BEF" w:rsidRPr="002E78D1" w:rsidRDefault="00C40BEF" w:rsidP="00C40BEF">
            <w:pPr>
              <w:pStyle w:val="ListParagraph"/>
              <w:numPr>
                <w:ilvl w:val="0"/>
                <w:numId w:val="4"/>
              </w:numPr>
              <w:spacing w:after="1"/>
              <w:ind w:left="273" w:hanging="273"/>
              <w:rPr>
                <w:rFonts w:ascii="Arial" w:hAnsi="Arial" w:cs="Arial"/>
                <w:sz w:val="16"/>
              </w:rPr>
            </w:pPr>
            <w:r w:rsidRPr="002E78D1">
              <w:rPr>
                <w:rFonts w:ascii="Arial" w:hAnsi="Arial" w:cs="Arial"/>
                <w:sz w:val="16"/>
              </w:rPr>
              <w:t xml:space="preserve">Ensure we follow the latest </w:t>
            </w:r>
            <w:r>
              <w:rPr>
                <w:rFonts w:ascii="Arial" w:hAnsi="Arial" w:cs="Arial"/>
                <w:sz w:val="16"/>
              </w:rPr>
              <w:t>P</w:t>
            </w:r>
            <w:r w:rsidRPr="002E78D1">
              <w:rPr>
                <w:rFonts w:ascii="Arial" w:hAnsi="Arial" w:cs="Arial"/>
                <w:sz w:val="16"/>
              </w:rPr>
              <w:t xml:space="preserve">ublic </w:t>
            </w:r>
            <w:r>
              <w:rPr>
                <w:rFonts w:ascii="Arial" w:hAnsi="Arial" w:cs="Arial"/>
                <w:sz w:val="16"/>
              </w:rPr>
              <w:t>H</w:t>
            </w:r>
            <w:r w:rsidRPr="002E78D1">
              <w:rPr>
                <w:rFonts w:ascii="Arial" w:hAnsi="Arial" w:cs="Arial"/>
                <w:sz w:val="16"/>
              </w:rPr>
              <w:t xml:space="preserve">ealth </w:t>
            </w:r>
            <w:r>
              <w:rPr>
                <w:rFonts w:ascii="Arial" w:hAnsi="Arial" w:cs="Arial"/>
                <w:sz w:val="16"/>
              </w:rPr>
              <w:t>E</w:t>
            </w:r>
            <w:r w:rsidRPr="002E78D1">
              <w:rPr>
                <w:rFonts w:ascii="Arial" w:hAnsi="Arial" w:cs="Arial"/>
                <w:sz w:val="16"/>
              </w:rPr>
              <w:t>ngland</w:t>
            </w:r>
            <w:r>
              <w:rPr>
                <w:rFonts w:ascii="Arial" w:hAnsi="Arial" w:cs="Arial"/>
                <w:sz w:val="16"/>
              </w:rPr>
              <w:t xml:space="preserve"> (PHE)</w:t>
            </w:r>
            <w:r w:rsidRPr="002E78D1">
              <w:rPr>
                <w:rFonts w:ascii="Arial" w:hAnsi="Arial" w:cs="Arial"/>
                <w:sz w:val="16"/>
              </w:rPr>
              <w:t xml:space="preserve"> advice </w:t>
            </w:r>
            <w:r>
              <w:rPr>
                <w:rFonts w:ascii="Arial" w:hAnsi="Arial" w:cs="Arial"/>
                <w:sz w:val="16"/>
              </w:rPr>
              <w:t>and</w:t>
            </w:r>
            <w:r w:rsidRPr="002E78D1">
              <w:rPr>
                <w:rFonts w:ascii="Arial" w:hAnsi="Arial" w:cs="Arial"/>
                <w:sz w:val="16"/>
              </w:rPr>
              <w:t xml:space="preserve"> where possible we will NOT attend the infected site unless deemed safe under guidelines from Public Health England. </w:t>
            </w:r>
          </w:p>
          <w:p w14:paraId="4E7D083B" w14:textId="2EFD1FA7" w:rsidR="00C40BEF" w:rsidRPr="002E78D1"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We will</w:t>
            </w:r>
            <w:r w:rsidRPr="002E78D1">
              <w:rPr>
                <w:rFonts w:ascii="Arial" w:hAnsi="Arial" w:cs="Arial"/>
                <w:sz w:val="16"/>
              </w:rPr>
              <w:t xml:space="preserve"> NOT enter any exclusion zones - Sites with confirmed cases of coronavirus </w:t>
            </w:r>
            <w:r>
              <w:rPr>
                <w:rFonts w:ascii="Arial" w:hAnsi="Arial" w:cs="Arial"/>
                <w:sz w:val="16"/>
              </w:rPr>
              <w:t xml:space="preserve">we will </w:t>
            </w:r>
            <w:r w:rsidRPr="002E78D1">
              <w:rPr>
                <w:rFonts w:ascii="Arial" w:hAnsi="Arial" w:cs="Arial"/>
                <w:sz w:val="16"/>
              </w:rPr>
              <w:t xml:space="preserve">follow advice from </w:t>
            </w:r>
            <w:r>
              <w:rPr>
                <w:rFonts w:ascii="Arial" w:hAnsi="Arial" w:cs="Arial"/>
                <w:sz w:val="16"/>
              </w:rPr>
              <w:t>PHE</w:t>
            </w:r>
            <w:r w:rsidRPr="002E78D1">
              <w:rPr>
                <w:rFonts w:ascii="Arial" w:hAnsi="Arial" w:cs="Arial"/>
                <w:sz w:val="16"/>
              </w:rPr>
              <w:t xml:space="preserve"> </w:t>
            </w:r>
            <w:r>
              <w:rPr>
                <w:rFonts w:ascii="Arial" w:hAnsi="Arial" w:cs="Arial"/>
                <w:sz w:val="16"/>
              </w:rPr>
              <w:t>and</w:t>
            </w:r>
            <w:r w:rsidRPr="002E78D1">
              <w:rPr>
                <w:rFonts w:ascii="Arial" w:hAnsi="Arial" w:cs="Arial"/>
                <w:sz w:val="16"/>
              </w:rPr>
              <w:t xml:space="preserve"> MUST follow all restrictions that are introduced on an individual site. </w:t>
            </w:r>
          </w:p>
          <w:p w14:paraId="3BBA3743" w14:textId="07A24394" w:rsidR="00C40BEF" w:rsidRPr="002E78D1"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We will</w:t>
            </w:r>
            <w:r w:rsidRPr="002E78D1">
              <w:rPr>
                <w:rFonts w:ascii="Arial" w:hAnsi="Arial" w:cs="Arial"/>
                <w:sz w:val="16"/>
              </w:rPr>
              <w:t xml:space="preserve"> NOT enter any contaminated buildings. Use client buildings only where necessary </w:t>
            </w:r>
            <w:r>
              <w:rPr>
                <w:rFonts w:ascii="Arial" w:hAnsi="Arial" w:cs="Arial"/>
                <w:sz w:val="16"/>
              </w:rPr>
              <w:t>and</w:t>
            </w:r>
            <w:r w:rsidRPr="002E78D1">
              <w:rPr>
                <w:rFonts w:ascii="Arial" w:hAnsi="Arial" w:cs="Arial"/>
                <w:sz w:val="16"/>
              </w:rPr>
              <w:t xml:space="preserve"> ensure </w:t>
            </w:r>
            <w:r>
              <w:rPr>
                <w:rFonts w:ascii="Arial" w:hAnsi="Arial" w:cs="Arial"/>
                <w:sz w:val="16"/>
              </w:rPr>
              <w:t xml:space="preserve">all operatives </w:t>
            </w:r>
            <w:r w:rsidRPr="002E78D1">
              <w:rPr>
                <w:rFonts w:ascii="Arial" w:hAnsi="Arial" w:cs="Arial"/>
                <w:sz w:val="16"/>
              </w:rPr>
              <w:t>wash hands when leaving any building. Follow all on site control measures in place at all ti</w:t>
            </w:r>
            <w:r>
              <w:rPr>
                <w:rFonts w:ascii="Arial" w:hAnsi="Arial" w:cs="Arial"/>
                <w:sz w:val="16"/>
              </w:rPr>
              <w:t>m</w:t>
            </w:r>
            <w:r w:rsidRPr="002E78D1">
              <w:rPr>
                <w:rFonts w:ascii="Arial" w:hAnsi="Arial" w:cs="Arial"/>
                <w:sz w:val="16"/>
              </w:rPr>
              <w:t>es</w:t>
            </w:r>
            <w:r>
              <w:rPr>
                <w:rFonts w:ascii="Arial" w:hAnsi="Arial" w:cs="Arial"/>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71E6D476" w14:textId="4C51A630"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3F71ABE0" w14:textId="73615B12"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06DB97B4" w14:textId="78EFC75C"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2BE77246" w14:textId="77777777" w:rsidTr="00C40BEF">
        <w:tblPrEx>
          <w:tblCellMar>
            <w:top w:w="32" w:type="dxa"/>
            <w:left w:w="107" w:type="dxa"/>
            <w:right w:w="84" w:type="dxa"/>
          </w:tblCellMar>
        </w:tblPrEx>
        <w:trPr>
          <w:trHeight w:val="1134"/>
        </w:trPr>
        <w:tc>
          <w:tcPr>
            <w:tcW w:w="1342" w:type="dxa"/>
            <w:gridSpan w:val="2"/>
            <w:tcBorders>
              <w:top w:val="single" w:sz="4" w:space="0" w:color="000000"/>
              <w:left w:val="single" w:sz="4" w:space="0" w:color="000000"/>
              <w:bottom w:val="single" w:sz="4" w:space="0" w:color="000000"/>
              <w:right w:val="single" w:sz="4" w:space="0" w:color="000000"/>
            </w:tcBorders>
          </w:tcPr>
          <w:p w14:paraId="6896CAA7" w14:textId="3A25887B" w:rsidR="00C40BEF" w:rsidRDefault="00C40BEF" w:rsidP="00C40BEF">
            <w:pPr>
              <w:rPr>
                <w:rFonts w:ascii="Arial" w:hAnsi="Arial" w:cs="Arial"/>
                <w:sz w:val="16"/>
              </w:rPr>
            </w:pPr>
            <w:r>
              <w:rPr>
                <w:rFonts w:ascii="Arial" w:hAnsi="Arial" w:cs="Arial"/>
                <w:sz w:val="16"/>
              </w:rPr>
              <w:t>Site Meetings – in groups</w:t>
            </w:r>
          </w:p>
        </w:tc>
        <w:tc>
          <w:tcPr>
            <w:tcW w:w="1700" w:type="dxa"/>
            <w:tcBorders>
              <w:top w:val="single" w:sz="4" w:space="0" w:color="000000"/>
              <w:left w:val="single" w:sz="4" w:space="0" w:color="000000"/>
              <w:bottom w:val="single" w:sz="4" w:space="0" w:color="000000"/>
              <w:right w:val="single" w:sz="4" w:space="0" w:color="000000"/>
            </w:tcBorders>
          </w:tcPr>
          <w:p w14:paraId="7BE94F9E" w14:textId="48C77B28" w:rsidR="00C40BEF" w:rsidRPr="00934808" w:rsidRDefault="00C40BEF" w:rsidP="00C40BEF">
            <w:pPr>
              <w:rPr>
                <w:rFonts w:ascii="Arial" w:hAnsi="Arial" w:cs="Arial"/>
                <w:sz w:val="16"/>
              </w:rPr>
            </w:pPr>
            <w:r w:rsidRPr="00934808">
              <w:rPr>
                <w:rFonts w:ascii="Arial" w:hAnsi="Arial" w:cs="Arial"/>
                <w:sz w:val="16"/>
              </w:rPr>
              <w:t xml:space="preserve">Potential for cross-infection </w:t>
            </w:r>
            <w:r>
              <w:rPr>
                <w:rFonts w:ascii="Arial" w:hAnsi="Arial" w:cs="Arial"/>
                <w:sz w:val="16"/>
              </w:rPr>
              <w:t>and reduction of social distancing</w:t>
            </w:r>
          </w:p>
        </w:tc>
        <w:tc>
          <w:tcPr>
            <w:tcW w:w="1123" w:type="dxa"/>
            <w:tcBorders>
              <w:top w:val="single" w:sz="4" w:space="0" w:color="000000"/>
              <w:left w:val="single" w:sz="4" w:space="0" w:color="000000"/>
              <w:bottom w:val="single" w:sz="4" w:space="0" w:color="000000"/>
              <w:right w:val="single" w:sz="4" w:space="0" w:color="000000"/>
            </w:tcBorders>
          </w:tcPr>
          <w:p w14:paraId="40A05044" w14:textId="1D151CCF" w:rsidR="00C40BEF" w:rsidRDefault="00C40BEF" w:rsidP="00C40BEF">
            <w:pPr>
              <w:ind w:left="1"/>
              <w:rPr>
                <w:rFonts w:ascii="Arial" w:hAnsi="Arial" w:cs="Arial"/>
                <w:sz w:val="16"/>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13421E2" w14:textId="036D27E6" w:rsidR="00C40BEF" w:rsidRPr="00C40BEF" w:rsidRDefault="00C40BEF" w:rsidP="00C40BEF">
            <w:pPr>
              <w:ind w:left="1" w:right="36"/>
              <w:jc w:val="center"/>
              <w:rPr>
                <w:rFonts w:ascii="Arial" w:hAnsi="Arial" w:cs="Arial"/>
                <w:b/>
                <w:color w:val="FFFFFF" w:themeColor="background1"/>
                <w:sz w:val="16"/>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2804CB7F" w14:textId="0DA0421A" w:rsidR="00C40BEF" w:rsidRPr="00C40BEF" w:rsidRDefault="00C40BEF" w:rsidP="00C40BEF">
            <w:pPr>
              <w:ind w:left="1" w:right="43"/>
              <w:jc w:val="center"/>
              <w:rPr>
                <w:rFonts w:ascii="Arial" w:hAnsi="Arial" w:cs="Arial"/>
                <w:b/>
                <w:color w:val="FFFFFF" w:themeColor="background1"/>
                <w:sz w:val="16"/>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5AFF8C4B" w14:textId="5814A4FA" w:rsidR="00C40BEF" w:rsidRPr="00C40BEF" w:rsidRDefault="00C40BEF" w:rsidP="00C40BEF">
            <w:pPr>
              <w:ind w:left="1"/>
              <w:jc w:val="center"/>
              <w:rPr>
                <w:rFonts w:ascii="Arial" w:hAnsi="Arial" w:cs="Arial"/>
                <w:b/>
                <w:color w:val="FFFFFF" w:themeColor="background1"/>
                <w:sz w:val="16"/>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4C71FE06" w14:textId="77777777" w:rsidR="00C40BEF" w:rsidRPr="002E78D1" w:rsidRDefault="00C40BEF" w:rsidP="00C40BEF">
            <w:pPr>
              <w:pStyle w:val="ListParagraph"/>
              <w:numPr>
                <w:ilvl w:val="0"/>
                <w:numId w:val="4"/>
              </w:numPr>
              <w:spacing w:after="1"/>
              <w:ind w:left="273" w:hanging="273"/>
              <w:rPr>
                <w:rFonts w:ascii="Arial" w:hAnsi="Arial" w:cs="Arial"/>
                <w:sz w:val="16"/>
              </w:rPr>
            </w:pPr>
            <w:r w:rsidRPr="002E78D1">
              <w:rPr>
                <w:rFonts w:ascii="Arial" w:hAnsi="Arial" w:cs="Arial"/>
                <w:sz w:val="16"/>
              </w:rPr>
              <w:t xml:space="preserve">There will not be no meetings in large groups.  </w:t>
            </w:r>
          </w:p>
          <w:p w14:paraId="1936F495" w14:textId="77777777" w:rsidR="00C40BEF" w:rsidRPr="002E78D1" w:rsidRDefault="00C40BEF" w:rsidP="00C40BEF">
            <w:pPr>
              <w:pStyle w:val="ListParagraph"/>
              <w:numPr>
                <w:ilvl w:val="0"/>
                <w:numId w:val="4"/>
              </w:numPr>
              <w:spacing w:after="1"/>
              <w:ind w:left="273" w:hanging="273"/>
              <w:rPr>
                <w:rFonts w:ascii="Arial" w:hAnsi="Arial" w:cs="Arial"/>
                <w:sz w:val="16"/>
              </w:rPr>
            </w:pPr>
            <w:r w:rsidRPr="002E78D1">
              <w:rPr>
                <w:rFonts w:ascii="Arial" w:hAnsi="Arial" w:cs="Arial"/>
                <w:sz w:val="16"/>
              </w:rPr>
              <w:t xml:space="preserve">All non-essential meetings either postponed or completed via other means. </w:t>
            </w:r>
          </w:p>
          <w:p w14:paraId="5E051268" w14:textId="18E3B7F5" w:rsidR="00C40BEF" w:rsidRPr="002E78D1" w:rsidRDefault="00C40BEF" w:rsidP="00C40BEF">
            <w:pPr>
              <w:pStyle w:val="ListParagraph"/>
              <w:numPr>
                <w:ilvl w:val="0"/>
                <w:numId w:val="4"/>
              </w:numPr>
              <w:spacing w:after="1"/>
              <w:ind w:left="273" w:hanging="273"/>
              <w:rPr>
                <w:rFonts w:ascii="Arial" w:hAnsi="Arial" w:cs="Arial"/>
                <w:sz w:val="16"/>
              </w:rPr>
            </w:pPr>
            <w:r w:rsidRPr="002E78D1">
              <w:rPr>
                <w:rFonts w:ascii="Arial" w:hAnsi="Arial" w:cs="Arial"/>
                <w:sz w:val="16"/>
              </w:rPr>
              <w:t>Use of web meetings to complete meetings where required</w:t>
            </w:r>
          </w:p>
          <w:p w14:paraId="18B60C30" w14:textId="7DBC33D5" w:rsidR="00C40BEF" w:rsidRPr="002E78D1" w:rsidRDefault="00C40BEF" w:rsidP="00C40BEF">
            <w:pPr>
              <w:pStyle w:val="ListParagraph"/>
              <w:numPr>
                <w:ilvl w:val="0"/>
                <w:numId w:val="4"/>
              </w:numPr>
              <w:spacing w:after="1"/>
              <w:ind w:left="273" w:hanging="273"/>
              <w:rPr>
                <w:rFonts w:ascii="Arial" w:hAnsi="Arial" w:cs="Arial"/>
                <w:sz w:val="16"/>
              </w:rPr>
            </w:pPr>
            <w:r w:rsidRPr="002E78D1">
              <w:rPr>
                <w:rFonts w:ascii="Arial" w:hAnsi="Arial" w:cs="Arial"/>
                <w:sz w:val="16"/>
              </w:rPr>
              <w:t>Depots managed to avoid groups of gardeners congregating. Stagger start times to minimise business risk and reduce risk of cross team contamination.</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AFE5958" w14:textId="21BFFE26" w:rsidR="00C40BEF" w:rsidRPr="008A41A0" w:rsidRDefault="00C40BEF" w:rsidP="00C40BEF">
            <w:pPr>
              <w:ind w:left="2" w:right="33"/>
              <w:jc w:val="center"/>
              <w:rPr>
                <w:rFonts w:ascii="Arial" w:hAnsi="Arial" w:cs="Arial"/>
                <w:b/>
                <w:sz w:val="16"/>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AB63885" w14:textId="5D85B6AB" w:rsidR="00C40BEF" w:rsidRPr="008A41A0" w:rsidRDefault="00C40BEF" w:rsidP="00C40BEF">
            <w:pPr>
              <w:ind w:left="1" w:right="42"/>
              <w:jc w:val="center"/>
              <w:rPr>
                <w:rFonts w:ascii="Arial" w:hAnsi="Arial" w:cs="Arial"/>
                <w:b/>
                <w:sz w:val="16"/>
              </w:rPr>
            </w:pPr>
            <w:r>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2BA31EF5" w14:textId="6DBDA72B" w:rsidR="00C40BEF" w:rsidRPr="008A41A0" w:rsidRDefault="00C40BEF" w:rsidP="00C40BEF">
            <w:pPr>
              <w:ind w:left="34"/>
              <w:jc w:val="center"/>
              <w:rPr>
                <w:rFonts w:ascii="Arial" w:hAnsi="Arial" w:cs="Arial"/>
                <w:b/>
                <w:sz w:val="16"/>
              </w:rPr>
            </w:pPr>
            <w:r>
              <w:rPr>
                <w:rFonts w:ascii="Arial" w:hAnsi="Arial" w:cs="Arial"/>
                <w:b/>
                <w:sz w:val="16"/>
              </w:rPr>
              <w:t>10</w:t>
            </w:r>
          </w:p>
        </w:tc>
      </w:tr>
      <w:tr w:rsidR="00C40BEF" w:rsidRPr="008A41A0" w14:paraId="48F66158" w14:textId="77777777" w:rsidTr="00C40BEF">
        <w:tblPrEx>
          <w:tblCellMar>
            <w:top w:w="35" w:type="dxa"/>
            <w:left w:w="107" w:type="dxa"/>
            <w:right w:w="76" w:type="dxa"/>
          </w:tblCellMar>
        </w:tblPrEx>
        <w:trPr>
          <w:trHeight w:val="1378"/>
        </w:trPr>
        <w:tc>
          <w:tcPr>
            <w:tcW w:w="1342" w:type="dxa"/>
            <w:gridSpan w:val="2"/>
            <w:tcBorders>
              <w:top w:val="single" w:sz="4" w:space="0" w:color="000000"/>
              <w:left w:val="single" w:sz="4" w:space="0" w:color="000000"/>
              <w:bottom w:val="single" w:sz="4" w:space="0" w:color="000000"/>
              <w:right w:val="single" w:sz="4" w:space="0" w:color="000000"/>
            </w:tcBorders>
          </w:tcPr>
          <w:p w14:paraId="669AF3AC" w14:textId="0A7624DB" w:rsidR="00C40BEF" w:rsidRPr="008A41A0" w:rsidRDefault="00C40BEF" w:rsidP="00C40BEF">
            <w:pPr>
              <w:rPr>
                <w:rFonts w:ascii="Arial" w:hAnsi="Arial" w:cs="Arial"/>
              </w:rPr>
            </w:pPr>
            <w:r w:rsidRPr="008A41A0">
              <w:rPr>
                <w:rFonts w:ascii="Arial" w:hAnsi="Arial" w:cs="Arial"/>
                <w:sz w:val="16"/>
              </w:rPr>
              <w:lastRenderedPageBreak/>
              <w:t>Infection</w:t>
            </w:r>
            <w:r>
              <w:rPr>
                <w:rFonts w:ascii="Arial" w:hAnsi="Arial" w:cs="Arial"/>
                <w:sz w:val="16"/>
              </w:rPr>
              <w:t xml:space="preserve"> at depot</w:t>
            </w:r>
            <w:r w:rsidRPr="008A41A0">
              <w:rPr>
                <w:rFonts w:ascii="Arial" w:hAnsi="Arial" w:cs="Arial"/>
                <w:sz w:val="16"/>
              </w:rPr>
              <w:t xml:space="preserve"> </w:t>
            </w:r>
          </w:p>
          <w:p w14:paraId="6182FF00" w14:textId="77777777" w:rsidR="00C40BEF" w:rsidRPr="008A41A0" w:rsidRDefault="00C40BEF" w:rsidP="00C40BEF">
            <w:pPr>
              <w:rPr>
                <w:rFonts w:ascii="Arial" w:hAnsi="Arial" w:cs="Arial"/>
              </w:rPr>
            </w:pPr>
            <w:r w:rsidRPr="008A41A0">
              <w:rPr>
                <w:rFonts w:ascii="Arial" w:hAnsi="Arial" w:cs="Arial"/>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2210985F" w14:textId="0B2FF74E" w:rsidR="00C40BEF" w:rsidRPr="008A41A0" w:rsidRDefault="00C40BEF" w:rsidP="00C40BEF">
            <w:pPr>
              <w:rPr>
                <w:rFonts w:ascii="Arial" w:hAnsi="Arial" w:cs="Arial"/>
              </w:rPr>
            </w:pPr>
            <w:r w:rsidRPr="00934808">
              <w:rPr>
                <w:rFonts w:ascii="Arial" w:hAnsi="Arial" w:cs="Arial"/>
                <w:sz w:val="16"/>
              </w:rPr>
              <w:t>Potential for cross-infection</w:t>
            </w:r>
          </w:p>
        </w:tc>
        <w:tc>
          <w:tcPr>
            <w:tcW w:w="1123" w:type="dxa"/>
            <w:tcBorders>
              <w:top w:val="single" w:sz="4" w:space="0" w:color="000000"/>
              <w:left w:val="single" w:sz="4" w:space="0" w:color="000000"/>
              <w:bottom w:val="single" w:sz="4" w:space="0" w:color="000000"/>
              <w:right w:val="single" w:sz="4" w:space="0" w:color="000000"/>
            </w:tcBorders>
          </w:tcPr>
          <w:p w14:paraId="5F58112B" w14:textId="1DDEBAB2" w:rsidR="00C40BEF" w:rsidRPr="008A41A0" w:rsidRDefault="00C40BEF" w:rsidP="00C40BEF">
            <w:pPr>
              <w:ind w:left="1"/>
              <w:rPr>
                <w:rFonts w:ascii="Arial" w:hAnsi="Arial" w:cs="Arial"/>
              </w:rPr>
            </w:pPr>
            <w:r>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50979070" w14:textId="1E9D245C"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618CEF27" w14:textId="4FC62434"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76BF9C88" w14:textId="48D6333A"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2FE506CB" w14:textId="4C64B7FD" w:rsidR="00C40BEF" w:rsidRPr="00EC3AE4"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All equipment regularly c</w:t>
            </w:r>
            <w:r w:rsidRPr="00EC3AE4">
              <w:rPr>
                <w:rFonts w:ascii="Arial" w:hAnsi="Arial" w:cs="Arial"/>
                <w:sz w:val="16"/>
              </w:rPr>
              <w:t>lean</w:t>
            </w:r>
            <w:r>
              <w:rPr>
                <w:rFonts w:ascii="Arial" w:hAnsi="Arial" w:cs="Arial"/>
                <w:sz w:val="16"/>
              </w:rPr>
              <w:t>ed</w:t>
            </w:r>
            <w:r w:rsidRPr="00EC3AE4">
              <w:rPr>
                <w:rFonts w:ascii="Arial" w:hAnsi="Arial" w:cs="Arial"/>
                <w:sz w:val="16"/>
              </w:rPr>
              <w:t xml:space="preserve"> and disinfect</w:t>
            </w:r>
            <w:r>
              <w:rPr>
                <w:rFonts w:ascii="Arial" w:hAnsi="Arial" w:cs="Arial"/>
                <w:sz w:val="16"/>
              </w:rPr>
              <w:t>ed</w:t>
            </w:r>
            <w:r w:rsidRPr="00EC3AE4">
              <w:rPr>
                <w:rFonts w:ascii="Arial" w:hAnsi="Arial" w:cs="Arial"/>
                <w:sz w:val="16"/>
              </w:rPr>
              <w:t xml:space="preserve">. </w:t>
            </w:r>
          </w:p>
          <w:p w14:paraId="0042571E" w14:textId="335197D7" w:rsidR="00C40BEF" w:rsidRPr="00EC3AE4" w:rsidRDefault="00C40BEF" w:rsidP="00C40BEF">
            <w:pPr>
              <w:pStyle w:val="ListParagraph"/>
              <w:numPr>
                <w:ilvl w:val="0"/>
                <w:numId w:val="4"/>
              </w:numPr>
              <w:spacing w:after="1"/>
              <w:ind w:left="273" w:hanging="273"/>
              <w:rPr>
                <w:rFonts w:ascii="Arial" w:hAnsi="Arial" w:cs="Arial"/>
                <w:sz w:val="16"/>
              </w:rPr>
            </w:pPr>
            <w:r>
              <w:rPr>
                <w:rFonts w:ascii="Arial" w:hAnsi="Arial" w:cs="Arial"/>
                <w:sz w:val="16"/>
              </w:rPr>
              <w:t>All employees to w</w:t>
            </w:r>
            <w:r w:rsidRPr="00EC3AE4">
              <w:rPr>
                <w:rFonts w:ascii="Arial" w:hAnsi="Arial" w:cs="Arial"/>
                <w:sz w:val="16"/>
              </w:rPr>
              <w:t xml:space="preserve">ash </w:t>
            </w:r>
            <w:r>
              <w:rPr>
                <w:rFonts w:ascii="Arial" w:hAnsi="Arial" w:cs="Arial"/>
                <w:sz w:val="16"/>
              </w:rPr>
              <w:t>their</w:t>
            </w:r>
            <w:r w:rsidRPr="00EC3AE4">
              <w:rPr>
                <w:rFonts w:ascii="Arial" w:hAnsi="Arial" w:cs="Arial"/>
                <w:sz w:val="16"/>
              </w:rPr>
              <w:t xml:space="preserve"> hands thoroughly before using any kitchen facility, or before making tea / coffee</w:t>
            </w:r>
            <w:r>
              <w:rPr>
                <w:rFonts w:ascii="Arial" w:hAnsi="Arial" w:cs="Arial"/>
                <w:sz w:val="16"/>
              </w:rPr>
              <w:t xml:space="preserve">. Signage in place to remind correct technique. </w:t>
            </w:r>
            <w:r w:rsidRPr="00EC3AE4">
              <w:rPr>
                <w:rFonts w:ascii="Arial" w:hAnsi="Arial" w:cs="Arial"/>
                <w:sz w:val="16"/>
              </w:rPr>
              <w:t xml:space="preserve"> </w:t>
            </w:r>
          </w:p>
          <w:p w14:paraId="3FDE2CCF" w14:textId="77777777" w:rsidR="00C40BEF" w:rsidRDefault="00C40BEF" w:rsidP="00C40BEF">
            <w:pPr>
              <w:pStyle w:val="ListParagraph"/>
              <w:numPr>
                <w:ilvl w:val="0"/>
                <w:numId w:val="4"/>
              </w:numPr>
              <w:spacing w:after="1"/>
              <w:ind w:left="273" w:hanging="273"/>
              <w:rPr>
                <w:rFonts w:ascii="Arial" w:hAnsi="Arial" w:cs="Arial"/>
                <w:sz w:val="16"/>
              </w:rPr>
            </w:pPr>
            <w:r w:rsidRPr="00EC3AE4">
              <w:rPr>
                <w:rFonts w:ascii="Arial" w:hAnsi="Arial" w:cs="Arial"/>
                <w:sz w:val="16"/>
              </w:rPr>
              <w:t>If contamin</w:t>
            </w:r>
            <w:r>
              <w:rPr>
                <w:rFonts w:ascii="Arial" w:hAnsi="Arial" w:cs="Arial"/>
                <w:sz w:val="16"/>
              </w:rPr>
              <w:t xml:space="preserve">ation confirmed, </w:t>
            </w:r>
            <w:r w:rsidRPr="00EC3AE4">
              <w:rPr>
                <w:rFonts w:ascii="Arial" w:hAnsi="Arial" w:cs="Arial"/>
                <w:sz w:val="16"/>
              </w:rPr>
              <w:t xml:space="preserve">the Company Business Continuity Plan </w:t>
            </w:r>
            <w:r>
              <w:rPr>
                <w:rFonts w:ascii="Arial" w:hAnsi="Arial" w:cs="Arial"/>
                <w:sz w:val="16"/>
              </w:rPr>
              <w:t>will be</w:t>
            </w:r>
            <w:r w:rsidRPr="00EC3AE4">
              <w:rPr>
                <w:rFonts w:ascii="Arial" w:hAnsi="Arial" w:cs="Arial"/>
                <w:sz w:val="16"/>
              </w:rPr>
              <w:t xml:space="preserve"> activated. Alternative office / depot management procedures will be followed.  Ensure all actions from Public Health UK </w:t>
            </w:r>
            <w:r>
              <w:rPr>
                <w:rFonts w:ascii="Arial" w:hAnsi="Arial" w:cs="Arial"/>
                <w:sz w:val="16"/>
              </w:rPr>
              <w:t>are</w:t>
            </w:r>
            <w:r w:rsidRPr="00EC3AE4">
              <w:rPr>
                <w:rFonts w:ascii="Arial" w:hAnsi="Arial" w:cs="Arial"/>
                <w:sz w:val="16"/>
              </w:rPr>
              <w:t xml:space="preserve"> completed.</w:t>
            </w:r>
          </w:p>
          <w:p w14:paraId="13BBDD33" w14:textId="6ECC6F14" w:rsidR="00C40BEF" w:rsidRPr="00EC3AE4" w:rsidRDefault="00C40BEF" w:rsidP="00C40BEF">
            <w:pPr>
              <w:pStyle w:val="ListParagraph"/>
              <w:numPr>
                <w:ilvl w:val="0"/>
                <w:numId w:val="4"/>
              </w:numPr>
              <w:spacing w:after="1"/>
              <w:ind w:left="273" w:hanging="273"/>
              <w:rPr>
                <w:rFonts w:ascii="Arial" w:hAnsi="Arial" w:cs="Arial"/>
                <w:sz w:val="16"/>
              </w:rPr>
            </w:pPr>
            <w:r w:rsidRPr="00EC3AE4">
              <w:rPr>
                <w:rFonts w:ascii="Arial" w:hAnsi="Arial" w:cs="Arial"/>
                <w:sz w:val="16"/>
              </w:rPr>
              <w:t>Full deep clean will take place prior to site being brought back into use within the business</w:t>
            </w:r>
            <w:r>
              <w:rPr>
                <w:rFonts w:ascii="Arial" w:hAnsi="Arial" w:cs="Arial"/>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921AEDB" w14:textId="52785132" w:rsidR="00C40BEF" w:rsidRPr="008A41A0" w:rsidRDefault="00C40BEF" w:rsidP="00C40BEF">
            <w:pPr>
              <w:ind w:left="2"/>
              <w:jc w:val="center"/>
              <w:rPr>
                <w:rFonts w:ascii="Arial" w:hAnsi="Arial" w:cs="Arial"/>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C3DE124" w14:textId="6CCFD197" w:rsidR="00C40BEF" w:rsidRPr="008A41A0" w:rsidRDefault="00C40BEF" w:rsidP="00C40BEF">
            <w:pPr>
              <w:ind w:left="1"/>
              <w:jc w:val="center"/>
              <w:rPr>
                <w:rFonts w:ascii="Arial" w:hAnsi="Arial" w:cs="Arial"/>
              </w:rPr>
            </w:pPr>
            <w:r w:rsidRPr="008A41A0">
              <w:rPr>
                <w:rFonts w:ascii="Arial" w:hAnsi="Arial" w:cs="Arial"/>
                <w:b/>
                <w:sz w:val="16"/>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CF2C82E" w14:textId="7BA8734E" w:rsidR="00C40BEF" w:rsidRPr="008A41A0" w:rsidRDefault="00C40BEF" w:rsidP="00C40BEF">
            <w:pPr>
              <w:ind w:right="29"/>
              <w:jc w:val="center"/>
              <w:rPr>
                <w:rFonts w:ascii="Arial" w:hAnsi="Arial" w:cs="Arial"/>
              </w:rPr>
            </w:pPr>
            <w:r w:rsidRPr="008A41A0">
              <w:rPr>
                <w:rFonts w:ascii="Arial" w:hAnsi="Arial" w:cs="Arial"/>
                <w:b/>
                <w:sz w:val="16"/>
              </w:rPr>
              <w:t>5</w:t>
            </w:r>
          </w:p>
        </w:tc>
      </w:tr>
      <w:tr w:rsidR="00C40BEF" w:rsidRPr="008A41A0" w14:paraId="2CCB4230" w14:textId="77777777" w:rsidTr="00C40BEF">
        <w:tblPrEx>
          <w:tblCellMar>
            <w:top w:w="35" w:type="dxa"/>
            <w:left w:w="107" w:type="dxa"/>
            <w:right w:w="76" w:type="dxa"/>
          </w:tblCellMar>
        </w:tblPrEx>
        <w:trPr>
          <w:trHeight w:val="1181"/>
        </w:trPr>
        <w:tc>
          <w:tcPr>
            <w:tcW w:w="1342" w:type="dxa"/>
            <w:gridSpan w:val="2"/>
            <w:tcBorders>
              <w:top w:val="single" w:sz="4" w:space="0" w:color="000000"/>
              <w:left w:val="single" w:sz="4" w:space="0" w:color="000000"/>
              <w:bottom w:val="single" w:sz="4" w:space="0" w:color="000000"/>
              <w:right w:val="single" w:sz="4" w:space="0" w:color="000000"/>
            </w:tcBorders>
          </w:tcPr>
          <w:p w14:paraId="2F0139D9" w14:textId="5A68B326" w:rsidR="00C40BEF" w:rsidRPr="008A41A0" w:rsidRDefault="00C40BEF" w:rsidP="00C40BEF">
            <w:pPr>
              <w:rPr>
                <w:rFonts w:ascii="Arial" w:hAnsi="Arial" w:cs="Arial"/>
              </w:rPr>
            </w:pPr>
            <w:r>
              <w:rPr>
                <w:rFonts w:ascii="Arial" w:hAnsi="Arial" w:cs="Arial"/>
                <w:sz w:val="16"/>
              </w:rPr>
              <w:t xml:space="preserve">Contact with </w:t>
            </w:r>
            <w:r w:rsidRPr="008A41A0">
              <w:rPr>
                <w:rFonts w:ascii="Arial" w:hAnsi="Arial" w:cs="Arial"/>
                <w:sz w:val="16"/>
              </w:rPr>
              <w:t xml:space="preserve">Vulnerable People  </w:t>
            </w:r>
          </w:p>
        </w:tc>
        <w:tc>
          <w:tcPr>
            <w:tcW w:w="1700" w:type="dxa"/>
            <w:tcBorders>
              <w:top w:val="single" w:sz="4" w:space="0" w:color="000000"/>
              <w:left w:val="single" w:sz="4" w:space="0" w:color="000000"/>
              <w:bottom w:val="single" w:sz="4" w:space="0" w:color="000000"/>
              <w:right w:val="single" w:sz="4" w:space="0" w:color="000000"/>
            </w:tcBorders>
          </w:tcPr>
          <w:p w14:paraId="5D14FB3E" w14:textId="0C6BEA4B" w:rsidR="00C40BEF" w:rsidRPr="008A41A0" w:rsidRDefault="00C40BEF" w:rsidP="00C40BEF">
            <w:pPr>
              <w:rPr>
                <w:rFonts w:ascii="Arial" w:hAnsi="Arial" w:cs="Arial"/>
              </w:rPr>
            </w:pPr>
            <w:r w:rsidRPr="00EC3AE4">
              <w:rPr>
                <w:rFonts w:ascii="Arial" w:hAnsi="Arial" w:cs="Arial"/>
                <w:sz w:val="16"/>
              </w:rPr>
              <w:t>Potential for cross-infection</w:t>
            </w:r>
          </w:p>
        </w:tc>
        <w:tc>
          <w:tcPr>
            <w:tcW w:w="1123" w:type="dxa"/>
            <w:tcBorders>
              <w:top w:val="single" w:sz="4" w:space="0" w:color="000000"/>
              <w:left w:val="single" w:sz="4" w:space="0" w:color="000000"/>
              <w:bottom w:val="single" w:sz="4" w:space="0" w:color="000000"/>
              <w:right w:val="single" w:sz="4" w:space="0" w:color="000000"/>
            </w:tcBorders>
          </w:tcPr>
          <w:p w14:paraId="08F76952" w14:textId="12F14822" w:rsidR="00C40BEF" w:rsidRPr="008A41A0" w:rsidRDefault="00C40BEF" w:rsidP="00C40BEF">
            <w:pPr>
              <w:ind w:left="1"/>
              <w:rPr>
                <w:rFonts w:ascii="Arial" w:hAnsi="Arial" w:cs="Arial"/>
              </w:rPr>
            </w:pPr>
            <w:r w:rsidRPr="00EC3AE4">
              <w:rPr>
                <w:rFonts w:ascii="Arial" w:hAnsi="Arial" w:cs="Arial"/>
                <w:sz w:val="16"/>
              </w:rPr>
              <w:t>Employees, Third-parties, Members of the public, Clients</w:t>
            </w:r>
            <w:r w:rsidRPr="008A41A0">
              <w:rPr>
                <w:rFonts w:ascii="Arial" w:hAnsi="Arial" w:cs="Arial"/>
                <w:sz w:val="16"/>
              </w:rPr>
              <w:t xml:space="preserve"> </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16902291" w14:textId="0553E952"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328ADBDC" w14:textId="218E9D27"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14214FD5" w14:textId="7B09A5B5" w:rsidR="00C40BEF" w:rsidRPr="00EC3AE4"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6711FD59" w14:textId="116400C2" w:rsidR="00C40BEF" w:rsidRPr="00D375C1" w:rsidRDefault="00C40BEF" w:rsidP="00C40BEF">
            <w:pPr>
              <w:pStyle w:val="ListParagraph"/>
              <w:numPr>
                <w:ilvl w:val="0"/>
                <w:numId w:val="4"/>
              </w:numPr>
              <w:spacing w:after="1"/>
              <w:ind w:left="273" w:hanging="273"/>
              <w:rPr>
                <w:rFonts w:ascii="Arial" w:hAnsi="Arial" w:cs="Arial"/>
                <w:sz w:val="16"/>
              </w:rPr>
            </w:pPr>
            <w:r w:rsidRPr="00D375C1">
              <w:rPr>
                <w:rFonts w:ascii="Arial" w:hAnsi="Arial" w:cs="Arial"/>
                <w:sz w:val="16"/>
              </w:rPr>
              <w:t xml:space="preserve">Avoid contact with any vulnerable people i.e. people over 70 &amp; people with other ailments e.g. Heart issues, chronic lung disease, diabetics etc. are most at risk from serious consequences of exposure. </w:t>
            </w:r>
          </w:p>
          <w:p w14:paraId="58B08419" w14:textId="33B98DA1" w:rsidR="00C40BEF" w:rsidRPr="00D375C1" w:rsidRDefault="00C40BEF" w:rsidP="00C40BEF">
            <w:pPr>
              <w:pStyle w:val="ListParagraph"/>
              <w:numPr>
                <w:ilvl w:val="0"/>
                <w:numId w:val="4"/>
              </w:numPr>
              <w:spacing w:after="1"/>
              <w:ind w:left="273" w:hanging="273"/>
              <w:rPr>
                <w:rFonts w:ascii="Arial" w:hAnsi="Arial" w:cs="Arial"/>
                <w:sz w:val="16"/>
              </w:rPr>
            </w:pPr>
            <w:r w:rsidRPr="00D375C1">
              <w:rPr>
                <w:rFonts w:ascii="Arial" w:hAnsi="Arial" w:cs="Arial"/>
                <w:sz w:val="16"/>
              </w:rPr>
              <w:t>All employees are briefed and aware of potential consequences with exposure.</w:t>
            </w:r>
          </w:p>
          <w:p w14:paraId="053898D7" w14:textId="77777777" w:rsidR="00C40BEF" w:rsidRDefault="00C40BEF" w:rsidP="00C40BEF">
            <w:pPr>
              <w:pStyle w:val="ListParagraph"/>
              <w:numPr>
                <w:ilvl w:val="0"/>
                <w:numId w:val="4"/>
              </w:numPr>
              <w:spacing w:after="1"/>
              <w:ind w:left="273" w:hanging="273"/>
              <w:rPr>
                <w:rFonts w:ascii="Arial" w:hAnsi="Arial" w:cs="Arial"/>
                <w:sz w:val="16"/>
              </w:rPr>
            </w:pPr>
            <w:r w:rsidRPr="00D375C1">
              <w:rPr>
                <w:rFonts w:ascii="Arial" w:hAnsi="Arial" w:cs="Arial"/>
                <w:sz w:val="16"/>
              </w:rPr>
              <w:t>Any employee’s with signs of symptoms of coronavirus must not attend work and self-isolate and follow advice given by health care professionals.</w:t>
            </w:r>
          </w:p>
          <w:p w14:paraId="49C6A995" w14:textId="74E1604E" w:rsidR="00C40BEF" w:rsidRPr="00D375C1" w:rsidRDefault="00C40BEF" w:rsidP="00C40BEF">
            <w:pPr>
              <w:pStyle w:val="ListParagraph"/>
              <w:numPr>
                <w:ilvl w:val="0"/>
                <w:numId w:val="4"/>
              </w:numPr>
              <w:spacing w:after="1"/>
              <w:ind w:left="273" w:hanging="273"/>
              <w:rPr>
                <w:rFonts w:ascii="Arial" w:hAnsi="Arial" w:cs="Arial"/>
                <w:sz w:val="16"/>
              </w:rPr>
            </w:pPr>
            <w:r w:rsidRPr="00D375C1">
              <w:rPr>
                <w:rFonts w:ascii="Arial" w:hAnsi="Arial" w:cs="Arial"/>
                <w:sz w:val="16"/>
              </w:rPr>
              <w:t xml:space="preserve">All works planned to ensure works are not completed near vulnerable groups. </w:t>
            </w:r>
          </w:p>
        </w:tc>
        <w:tc>
          <w:tcPr>
            <w:tcW w:w="421"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564A1A7" w14:textId="085C7572" w:rsidR="00C40BEF" w:rsidRPr="008A41A0" w:rsidRDefault="00C40BEF" w:rsidP="00C40BEF">
            <w:pPr>
              <w:ind w:left="2"/>
              <w:jc w:val="center"/>
              <w:rPr>
                <w:rFonts w:ascii="Arial" w:hAnsi="Arial" w:cs="Arial"/>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609A6C6B" w14:textId="5E123E80" w:rsidR="00C40BEF" w:rsidRPr="008A41A0" w:rsidRDefault="00C40BEF" w:rsidP="00C40BEF">
            <w:pPr>
              <w:ind w:left="1"/>
              <w:jc w:val="center"/>
              <w:rPr>
                <w:rFonts w:ascii="Arial" w:hAnsi="Arial" w:cs="Arial"/>
              </w:rPr>
            </w:pPr>
            <w:r w:rsidRPr="008A41A0">
              <w:rPr>
                <w:rFonts w:ascii="Arial" w:hAnsi="Arial" w:cs="Arial"/>
                <w:b/>
                <w:sz w:val="16"/>
              </w:rPr>
              <w:t>2</w:t>
            </w:r>
          </w:p>
        </w:tc>
        <w:tc>
          <w:tcPr>
            <w:tcW w:w="484" w:type="dxa"/>
            <w:tcBorders>
              <w:top w:val="single" w:sz="4" w:space="0" w:color="000000"/>
              <w:left w:val="single" w:sz="4" w:space="0" w:color="000000"/>
              <w:bottom w:val="single" w:sz="4" w:space="0" w:color="000000"/>
              <w:right w:val="single" w:sz="4" w:space="0" w:color="000000"/>
            </w:tcBorders>
            <w:shd w:val="clear" w:color="auto" w:fill="FFD966" w:themeFill="accent4" w:themeFillTint="99"/>
          </w:tcPr>
          <w:p w14:paraId="1F3E1C2A" w14:textId="7CF49527" w:rsidR="00C40BEF" w:rsidRPr="008A41A0" w:rsidRDefault="00C40BEF" w:rsidP="00C40BEF">
            <w:pPr>
              <w:ind w:right="29"/>
              <w:jc w:val="center"/>
              <w:rPr>
                <w:rFonts w:ascii="Arial" w:hAnsi="Arial" w:cs="Arial"/>
              </w:rPr>
            </w:pPr>
            <w:r w:rsidRPr="008A41A0">
              <w:rPr>
                <w:rFonts w:ascii="Arial" w:hAnsi="Arial" w:cs="Arial"/>
                <w:b/>
                <w:sz w:val="16"/>
              </w:rPr>
              <w:t>10</w:t>
            </w:r>
          </w:p>
        </w:tc>
      </w:tr>
      <w:tr w:rsidR="00C40BEF" w:rsidRPr="008A41A0" w14:paraId="05A6EA00" w14:textId="77777777" w:rsidTr="00C40BEF">
        <w:tblPrEx>
          <w:tblCellMar>
            <w:top w:w="35" w:type="dxa"/>
            <w:left w:w="107" w:type="dxa"/>
            <w:right w:w="76" w:type="dxa"/>
          </w:tblCellMar>
        </w:tblPrEx>
        <w:trPr>
          <w:trHeight w:val="793"/>
        </w:trPr>
        <w:tc>
          <w:tcPr>
            <w:tcW w:w="1342" w:type="dxa"/>
            <w:gridSpan w:val="2"/>
            <w:tcBorders>
              <w:top w:val="single" w:sz="4" w:space="0" w:color="000000"/>
              <w:left w:val="single" w:sz="4" w:space="0" w:color="000000"/>
              <w:bottom w:val="single" w:sz="4" w:space="0" w:color="000000"/>
              <w:right w:val="single" w:sz="4" w:space="0" w:color="000000"/>
            </w:tcBorders>
          </w:tcPr>
          <w:p w14:paraId="62415E42" w14:textId="03AD5258" w:rsidR="00C40BEF" w:rsidRPr="008A41A0" w:rsidRDefault="00C40BEF" w:rsidP="00C40BEF">
            <w:pPr>
              <w:rPr>
                <w:rFonts w:ascii="Arial" w:hAnsi="Arial" w:cs="Arial"/>
              </w:rPr>
            </w:pPr>
            <w:r>
              <w:rPr>
                <w:rFonts w:ascii="Arial" w:hAnsi="Arial" w:cs="Arial"/>
                <w:sz w:val="16"/>
              </w:rPr>
              <w:t>Employees within v</w:t>
            </w:r>
            <w:r w:rsidRPr="008A41A0">
              <w:rPr>
                <w:rFonts w:ascii="Arial" w:hAnsi="Arial" w:cs="Arial"/>
                <w:sz w:val="16"/>
              </w:rPr>
              <w:t xml:space="preserve">ulnerable </w:t>
            </w:r>
            <w:r>
              <w:rPr>
                <w:rFonts w:ascii="Arial" w:hAnsi="Arial" w:cs="Arial"/>
                <w:sz w:val="16"/>
              </w:rPr>
              <w:t>groups</w:t>
            </w:r>
            <w:r w:rsidRPr="008A41A0">
              <w:rPr>
                <w:rFonts w:ascii="Arial" w:hAnsi="Arial" w:cs="Arial"/>
                <w:sz w:val="16"/>
              </w:rPr>
              <w:t xml:space="preserve"> </w:t>
            </w:r>
          </w:p>
        </w:tc>
        <w:tc>
          <w:tcPr>
            <w:tcW w:w="1700" w:type="dxa"/>
            <w:tcBorders>
              <w:top w:val="single" w:sz="4" w:space="0" w:color="000000"/>
              <w:left w:val="single" w:sz="4" w:space="0" w:color="000000"/>
              <w:bottom w:val="single" w:sz="4" w:space="0" w:color="000000"/>
              <w:right w:val="single" w:sz="4" w:space="0" w:color="000000"/>
            </w:tcBorders>
          </w:tcPr>
          <w:p w14:paraId="00CA00BE" w14:textId="095C30FA" w:rsidR="00C40BEF" w:rsidRPr="00D375C1" w:rsidRDefault="00C40BEF" w:rsidP="00C40BEF">
            <w:pPr>
              <w:rPr>
                <w:rFonts w:ascii="Arial" w:hAnsi="Arial" w:cs="Arial"/>
                <w:sz w:val="16"/>
              </w:rPr>
            </w:pPr>
            <w:r w:rsidRPr="00D375C1">
              <w:rPr>
                <w:rFonts w:ascii="Arial" w:hAnsi="Arial" w:cs="Arial"/>
                <w:sz w:val="16"/>
              </w:rPr>
              <w:t xml:space="preserve">Employees exposure to Coronavirus  </w:t>
            </w:r>
          </w:p>
        </w:tc>
        <w:tc>
          <w:tcPr>
            <w:tcW w:w="1123" w:type="dxa"/>
            <w:tcBorders>
              <w:top w:val="single" w:sz="4" w:space="0" w:color="000000"/>
              <w:left w:val="single" w:sz="4" w:space="0" w:color="000000"/>
              <w:bottom w:val="single" w:sz="4" w:space="0" w:color="000000"/>
              <w:right w:val="single" w:sz="4" w:space="0" w:color="000000"/>
            </w:tcBorders>
          </w:tcPr>
          <w:p w14:paraId="608B28AD" w14:textId="6AE32F54" w:rsidR="00C40BEF" w:rsidRPr="008A41A0" w:rsidRDefault="00C40BEF" w:rsidP="00C40BEF">
            <w:pPr>
              <w:ind w:left="1"/>
              <w:rPr>
                <w:rFonts w:ascii="Arial" w:hAnsi="Arial" w:cs="Arial"/>
              </w:rPr>
            </w:pPr>
            <w:r w:rsidRPr="00EC3AE4">
              <w:rPr>
                <w:rFonts w:ascii="Arial" w:hAnsi="Arial" w:cs="Arial"/>
                <w:sz w:val="16"/>
              </w:rPr>
              <w:t>Employees, Third-parties, Members of the public, Clients</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55A462C5" w14:textId="42D64C56" w:rsidR="00C40BEF" w:rsidRPr="00D375C1"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5</w:t>
            </w:r>
          </w:p>
        </w:tc>
        <w:tc>
          <w:tcPr>
            <w:tcW w:w="422" w:type="dxa"/>
            <w:tcBorders>
              <w:top w:val="single" w:sz="4" w:space="0" w:color="000000"/>
              <w:left w:val="single" w:sz="4" w:space="0" w:color="000000"/>
              <w:bottom w:val="single" w:sz="4" w:space="0" w:color="000000"/>
              <w:right w:val="single" w:sz="4" w:space="0" w:color="000000"/>
            </w:tcBorders>
            <w:shd w:val="clear" w:color="auto" w:fill="E40038"/>
          </w:tcPr>
          <w:p w14:paraId="1E6DF06B" w14:textId="290375BE" w:rsidR="00C40BEF" w:rsidRPr="00D375C1"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4</w:t>
            </w:r>
          </w:p>
        </w:tc>
        <w:tc>
          <w:tcPr>
            <w:tcW w:w="452" w:type="dxa"/>
            <w:tcBorders>
              <w:top w:val="single" w:sz="4" w:space="0" w:color="000000"/>
              <w:left w:val="single" w:sz="4" w:space="0" w:color="000000"/>
              <w:bottom w:val="single" w:sz="4" w:space="0" w:color="000000"/>
              <w:right w:val="single" w:sz="4" w:space="0" w:color="000000"/>
            </w:tcBorders>
            <w:shd w:val="clear" w:color="auto" w:fill="E40038"/>
          </w:tcPr>
          <w:p w14:paraId="7AACEBF8" w14:textId="267A8236" w:rsidR="00C40BEF" w:rsidRPr="00D375C1" w:rsidRDefault="00C40BEF" w:rsidP="00C40BEF">
            <w:pPr>
              <w:ind w:left="1"/>
              <w:rPr>
                <w:rFonts w:ascii="Arial" w:hAnsi="Arial" w:cs="Arial"/>
                <w:color w:val="FFFFFF" w:themeColor="background1"/>
              </w:rPr>
            </w:pPr>
            <w:r w:rsidRPr="00C40BEF">
              <w:rPr>
                <w:rFonts w:ascii="Arial" w:hAnsi="Arial" w:cs="Arial"/>
                <w:b/>
                <w:color w:val="FFFFFF" w:themeColor="background1"/>
                <w:sz w:val="16"/>
              </w:rPr>
              <w:t>20</w:t>
            </w:r>
          </w:p>
        </w:tc>
        <w:tc>
          <w:tcPr>
            <w:tcW w:w="8043" w:type="dxa"/>
            <w:gridSpan w:val="5"/>
            <w:tcBorders>
              <w:top w:val="single" w:sz="4" w:space="0" w:color="000000"/>
              <w:left w:val="single" w:sz="4" w:space="0" w:color="000000"/>
              <w:bottom w:val="single" w:sz="4" w:space="0" w:color="000000"/>
              <w:right w:val="single" w:sz="4" w:space="0" w:color="000000"/>
            </w:tcBorders>
          </w:tcPr>
          <w:p w14:paraId="3D13B032" w14:textId="403B3E5A" w:rsidR="00C40BEF" w:rsidRPr="00C40BEF" w:rsidRDefault="00C40BEF" w:rsidP="00C40BEF">
            <w:pPr>
              <w:pStyle w:val="ListParagraph"/>
              <w:numPr>
                <w:ilvl w:val="0"/>
                <w:numId w:val="4"/>
              </w:numPr>
              <w:spacing w:after="1"/>
              <w:ind w:left="273" w:hanging="273"/>
              <w:rPr>
                <w:rFonts w:ascii="Arial" w:hAnsi="Arial" w:cs="Arial"/>
              </w:rPr>
            </w:pPr>
            <w:r w:rsidRPr="00C40BEF">
              <w:rPr>
                <w:rFonts w:ascii="Arial" w:hAnsi="Arial" w:cs="Arial"/>
                <w:sz w:val="16"/>
              </w:rPr>
              <w:t xml:space="preserve">Any employees within vulnerable groups are to remain at home for 12 weeks or as directed by government advise.  </w:t>
            </w:r>
          </w:p>
        </w:tc>
        <w:tc>
          <w:tcPr>
            <w:tcW w:w="421"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375B4768" w14:textId="4E0B0582" w:rsidR="00C40BEF" w:rsidRPr="008A41A0" w:rsidRDefault="00C40BEF" w:rsidP="00C40BEF">
            <w:pPr>
              <w:ind w:left="2"/>
              <w:jc w:val="center"/>
              <w:rPr>
                <w:rFonts w:ascii="Arial" w:hAnsi="Arial" w:cs="Arial"/>
              </w:rPr>
            </w:pPr>
            <w:r w:rsidRPr="008A41A0">
              <w:rPr>
                <w:rFonts w:ascii="Arial" w:hAnsi="Arial" w:cs="Arial"/>
                <w:b/>
                <w:sz w:val="16"/>
              </w:rPr>
              <w:t>5</w:t>
            </w:r>
          </w:p>
        </w:tc>
        <w:tc>
          <w:tcPr>
            <w:tcW w:w="419"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43CF2112" w14:textId="17DF2E4F" w:rsidR="00C40BEF" w:rsidRPr="008A41A0" w:rsidRDefault="00C40BEF" w:rsidP="00C40BEF">
            <w:pPr>
              <w:ind w:left="1"/>
              <w:jc w:val="center"/>
              <w:rPr>
                <w:rFonts w:ascii="Arial" w:hAnsi="Arial" w:cs="Arial"/>
              </w:rPr>
            </w:pPr>
            <w:r w:rsidRPr="008A41A0">
              <w:rPr>
                <w:rFonts w:ascii="Arial" w:hAnsi="Arial" w:cs="Arial"/>
                <w:b/>
                <w:sz w:val="16"/>
              </w:rPr>
              <w:t>1</w:t>
            </w:r>
          </w:p>
        </w:tc>
        <w:tc>
          <w:tcPr>
            <w:tcW w:w="48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C348388" w14:textId="68005D9F" w:rsidR="00C40BEF" w:rsidRPr="008A41A0" w:rsidRDefault="00C40BEF" w:rsidP="00C40BEF">
            <w:pPr>
              <w:ind w:right="29"/>
              <w:jc w:val="center"/>
              <w:rPr>
                <w:rFonts w:ascii="Arial" w:hAnsi="Arial" w:cs="Arial"/>
              </w:rPr>
            </w:pPr>
            <w:r w:rsidRPr="008A41A0">
              <w:rPr>
                <w:rFonts w:ascii="Arial" w:hAnsi="Arial" w:cs="Arial"/>
                <w:b/>
                <w:sz w:val="16"/>
              </w:rPr>
              <w:t>5</w:t>
            </w:r>
          </w:p>
        </w:tc>
      </w:tr>
    </w:tbl>
    <w:p w14:paraId="7B570C0E" w14:textId="7B4FDDBE" w:rsidR="00617D46" w:rsidRDefault="003E3502">
      <w:pPr>
        <w:spacing w:after="0"/>
        <w:ind w:left="-432"/>
        <w:rPr>
          <w:rFonts w:ascii="Arial" w:eastAsia="Times New Roman" w:hAnsi="Arial" w:cs="Arial"/>
          <w:sz w:val="24"/>
        </w:rPr>
      </w:pPr>
      <w:r w:rsidRPr="008A41A0">
        <w:rPr>
          <w:rFonts w:ascii="Arial" w:eastAsia="Times New Roman" w:hAnsi="Arial" w:cs="Arial"/>
          <w:sz w:val="24"/>
        </w:rPr>
        <w:t xml:space="preserve"> </w:t>
      </w:r>
    </w:p>
    <w:p w14:paraId="41FABD5B" w14:textId="77777777" w:rsidR="00617D46" w:rsidRDefault="00617D46">
      <w:pPr>
        <w:rPr>
          <w:rFonts w:ascii="Arial" w:eastAsia="Times New Roman" w:hAnsi="Arial" w:cs="Arial"/>
          <w:sz w:val="24"/>
        </w:rPr>
      </w:pPr>
      <w:r>
        <w:rPr>
          <w:rFonts w:ascii="Arial" w:eastAsia="Times New Roman" w:hAnsi="Arial" w:cs="Arial"/>
          <w:sz w:val="24"/>
        </w:rPr>
        <w:br w:type="page"/>
      </w:r>
    </w:p>
    <w:p w14:paraId="2C9F6E1B" w14:textId="77777777" w:rsidR="00654DDF" w:rsidRPr="008A41A0" w:rsidRDefault="00654DDF">
      <w:pPr>
        <w:spacing w:after="0"/>
        <w:ind w:left="-432"/>
        <w:rPr>
          <w:rFonts w:ascii="Arial" w:hAnsi="Arial" w:cs="Arial"/>
        </w:rPr>
      </w:pPr>
    </w:p>
    <w:tbl>
      <w:tblPr>
        <w:tblStyle w:val="TableGrid"/>
        <w:tblW w:w="14814" w:type="dxa"/>
        <w:tblInd w:w="-427" w:type="dxa"/>
        <w:tblCellMar>
          <w:top w:w="35" w:type="dxa"/>
          <w:left w:w="107" w:type="dxa"/>
          <w:right w:w="72" w:type="dxa"/>
        </w:tblCellMar>
        <w:tblLook w:val="04A0" w:firstRow="1" w:lastRow="0" w:firstColumn="1" w:lastColumn="0" w:noHBand="0" w:noVBand="1"/>
      </w:tblPr>
      <w:tblGrid>
        <w:gridCol w:w="2903"/>
        <w:gridCol w:w="2902"/>
        <w:gridCol w:w="2903"/>
        <w:gridCol w:w="436"/>
        <w:gridCol w:w="436"/>
        <w:gridCol w:w="436"/>
        <w:gridCol w:w="436"/>
        <w:gridCol w:w="436"/>
        <w:gridCol w:w="436"/>
        <w:gridCol w:w="437"/>
        <w:gridCol w:w="436"/>
        <w:gridCol w:w="436"/>
        <w:gridCol w:w="436"/>
        <w:gridCol w:w="436"/>
        <w:gridCol w:w="436"/>
        <w:gridCol w:w="436"/>
        <w:gridCol w:w="437"/>
      </w:tblGrid>
      <w:tr w:rsidR="00795918" w:rsidRPr="008A41A0" w14:paraId="325FA3D0" w14:textId="77777777" w:rsidTr="00795918">
        <w:trPr>
          <w:trHeight w:val="204"/>
        </w:trPr>
        <w:tc>
          <w:tcPr>
            <w:tcW w:w="5805"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576688D" w14:textId="489D9945" w:rsidR="00795918" w:rsidRPr="008A41A0" w:rsidRDefault="00795918" w:rsidP="00617D46">
            <w:pPr>
              <w:ind w:right="34"/>
              <w:jc w:val="center"/>
              <w:rPr>
                <w:rFonts w:ascii="Arial" w:hAnsi="Arial" w:cs="Arial"/>
              </w:rPr>
            </w:pPr>
            <w:r w:rsidRPr="008A41A0">
              <w:rPr>
                <w:rFonts w:ascii="Arial" w:hAnsi="Arial" w:cs="Arial"/>
                <w:b/>
                <w:sz w:val="16"/>
              </w:rPr>
              <w:t>Hazard Severity &amp; Likelihood</w:t>
            </w:r>
          </w:p>
        </w:tc>
        <w:tc>
          <w:tcPr>
            <w:tcW w:w="2903" w:type="dxa"/>
            <w:vMerge w:val="restart"/>
            <w:tcBorders>
              <w:top w:val="single" w:sz="4" w:space="0" w:color="000000"/>
              <w:left w:val="single" w:sz="4" w:space="0" w:color="000000"/>
              <w:bottom w:val="single" w:sz="4" w:space="0" w:color="000000"/>
              <w:right w:val="single" w:sz="4" w:space="0" w:color="000000"/>
            </w:tcBorders>
          </w:tcPr>
          <w:p w14:paraId="3A95BF9E" w14:textId="77777777" w:rsidR="00795918" w:rsidRPr="008A41A0" w:rsidRDefault="00795918">
            <w:pPr>
              <w:ind w:right="2"/>
              <w:jc w:val="center"/>
              <w:rPr>
                <w:rFonts w:ascii="Arial" w:hAnsi="Arial" w:cs="Arial"/>
              </w:rPr>
            </w:pPr>
            <w:r w:rsidRPr="008A41A0">
              <w:rPr>
                <w:rFonts w:ascii="Arial" w:hAnsi="Arial" w:cs="Arial"/>
                <w:b/>
                <w:sz w:val="16"/>
              </w:rPr>
              <w:t xml:space="preserve"> </w:t>
            </w:r>
          </w:p>
          <w:p w14:paraId="1DE4D470" w14:textId="77777777" w:rsidR="00795918" w:rsidRPr="008A41A0" w:rsidRDefault="00795918">
            <w:pPr>
              <w:ind w:right="34"/>
              <w:jc w:val="center"/>
              <w:rPr>
                <w:rFonts w:ascii="Arial" w:hAnsi="Arial" w:cs="Arial"/>
              </w:rPr>
            </w:pPr>
            <w:r w:rsidRPr="008A41A0">
              <w:rPr>
                <w:rFonts w:ascii="Arial" w:hAnsi="Arial" w:cs="Arial"/>
                <w:b/>
                <w:sz w:val="16"/>
              </w:rPr>
              <w:t xml:space="preserve">Severity (S) </w:t>
            </w:r>
          </w:p>
          <w:p w14:paraId="6EB67D77" w14:textId="77777777" w:rsidR="00795918" w:rsidRPr="008A41A0" w:rsidRDefault="00795918">
            <w:pPr>
              <w:ind w:right="36"/>
              <w:jc w:val="center"/>
              <w:rPr>
                <w:rFonts w:ascii="Arial" w:hAnsi="Arial" w:cs="Arial"/>
              </w:rPr>
            </w:pPr>
            <w:r w:rsidRPr="008A41A0">
              <w:rPr>
                <w:rFonts w:ascii="Arial" w:hAnsi="Arial" w:cs="Arial"/>
                <w:b/>
                <w:sz w:val="16"/>
              </w:rPr>
              <w:t xml:space="preserve">X </w:t>
            </w:r>
          </w:p>
          <w:p w14:paraId="69F82195" w14:textId="77777777" w:rsidR="00795918" w:rsidRPr="008A41A0" w:rsidRDefault="00795918">
            <w:pPr>
              <w:ind w:right="37"/>
              <w:jc w:val="center"/>
              <w:rPr>
                <w:rFonts w:ascii="Arial" w:hAnsi="Arial" w:cs="Arial"/>
              </w:rPr>
            </w:pPr>
            <w:r w:rsidRPr="008A41A0">
              <w:rPr>
                <w:rFonts w:ascii="Arial" w:hAnsi="Arial" w:cs="Arial"/>
                <w:b/>
                <w:sz w:val="16"/>
              </w:rPr>
              <w:t xml:space="preserve">Likelihood (L) </w:t>
            </w:r>
          </w:p>
          <w:p w14:paraId="6F2D4BEF" w14:textId="77777777" w:rsidR="00795918" w:rsidRPr="008A41A0" w:rsidRDefault="00795918">
            <w:pPr>
              <w:ind w:right="35"/>
              <w:jc w:val="center"/>
              <w:rPr>
                <w:rFonts w:ascii="Arial" w:hAnsi="Arial" w:cs="Arial"/>
              </w:rPr>
            </w:pPr>
            <w:r w:rsidRPr="008A41A0">
              <w:rPr>
                <w:rFonts w:ascii="Arial" w:hAnsi="Arial" w:cs="Arial"/>
                <w:b/>
                <w:sz w:val="16"/>
              </w:rPr>
              <w:t xml:space="preserve">= </w:t>
            </w:r>
          </w:p>
          <w:p w14:paraId="37C704DD" w14:textId="316DB9C3" w:rsidR="00795918" w:rsidRPr="008A41A0" w:rsidRDefault="00795918">
            <w:pPr>
              <w:ind w:right="35"/>
              <w:jc w:val="center"/>
              <w:rPr>
                <w:rFonts w:ascii="Arial" w:hAnsi="Arial" w:cs="Arial"/>
              </w:rPr>
            </w:pPr>
            <w:r w:rsidRPr="008A41A0">
              <w:rPr>
                <w:rFonts w:ascii="Arial" w:hAnsi="Arial" w:cs="Arial"/>
                <w:b/>
                <w:sz w:val="16"/>
              </w:rPr>
              <w:t xml:space="preserve">Risk </w:t>
            </w:r>
            <w:r>
              <w:rPr>
                <w:rFonts w:ascii="Arial" w:hAnsi="Arial" w:cs="Arial"/>
                <w:b/>
                <w:sz w:val="16"/>
              </w:rPr>
              <w:t>Rating</w:t>
            </w:r>
            <w:r w:rsidRPr="008A41A0">
              <w:rPr>
                <w:rFonts w:ascii="Arial" w:hAnsi="Arial" w:cs="Arial"/>
                <w:b/>
                <w:sz w:val="16"/>
              </w:rPr>
              <w:t xml:space="preserve"> (R</w:t>
            </w:r>
            <w:r>
              <w:rPr>
                <w:rFonts w:ascii="Arial" w:hAnsi="Arial" w:cs="Arial"/>
                <w:b/>
                <w:sz w:val="16"/>
              </w:rPr>
              <w:t>R</w:t>
            </w:r>
            <w:r w:rsidRPr="008A41A0">
              <w:rPr>
                <w:rFonts w:ascii="Arial" w:hAnsi="Arial" w:cs="Arial"/>
                <w:b/>
                <w:sz w:val="16"/>
              </w:rPr>
              <w:t xml:space="preserve">) </w:t>
            </w:r>
          </w:p>
        </w:tc>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691261A2" w14:textId="0A97A3E3" w:rsidR="00795918" w:rsidRPr="008A41A0" w:rsidRDefault="00795918" w:rsidP="000E037A">
            <w:pPr>
              <w:jc w:val="center"/>
              <w:rPr>
                <w:rFonts w:ascii="Arial" w:hAnsi="Arial" w:cs="Arial"/>
              </w:rPr>
            </w:pPr>
            <w:r w:rsidRPr="008A41A0">
              <w:rPr>
                <w:rFonts w:ascii="Arial" w:hAnsi="Arial" w:cs="Arial"/>
                <w:b/>
                <w:sz w:val="16"/>
              </w:rPr>
              <w:t>No Action Required</w:t>
            </w:r>
          </w:p>
        </w:tc>
        <w:tc>
          <w:tcPr>
            <w:tcW w:w="1308" w:type="dxa"/>
            <w:gridSpan w:val="3"/>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01386B68" w14:textId="7676E7AB" w:rsidR="00795918" w:rsidRPr="008A41A0" w:rsidRDefault="00795918" w:rsidP="000E037A">
            <w:pPr>
              <w:ind w:right="32"/>
              <w:jc w:val="center"/>
              <w:rPr>
                <w:rFonts w:ascii="Arial" w:hAnsi="Arial" w:cs="Arial"/>
              </w:rPr>
            </w:pPr>
            <w:r w:rsidRPr="008A41A0">
              <w:rPr>
                <w:rFonts w:ascii="Arial" w:hAnsi="Arial" w:cs="Arial"/>
                <w:b/>
                <w:sz w:val="16"/>
              </w:rPr>
              <w:t>Monitor Task</w:t>
            </w:r>
          </w:p>
        </w:tc>
        <w:tc>
          <w:tcPr>
            <w:tcW w:w="1745" w:type="dxa"/>
            <w:gridSpan w:val="4"/>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6C7D294E" w14:textId="4AA291C4" w:rsidR="00795918" w:rsidRPr="008A41A0" w:rsidRDefault="00795918" w:rsidP="000E037A">
            <w:pPr>
              <w:ind w:right="36"/>
              <w:jc w:val="center"/>
              <w:rPr>
                <w:rFonts w:ascii="Arial" w:hAnsi="Arial" w:cs="Arial"/>
              </w:rPr>
            </w:pPr>
            <w:r w:rsidRPr="008A41A0">
              <w:rPr>
                <w:rFonts w:ascii="Arial" w:hAnsi="Arial" w:cs="Arial"/>
                <w:b/>
                <w:sz w:val="16"/>
              </w:rPr>
              <w:t>Action Required</w:t>
            </w:r>
          </w:p>
        </w:tc>
        <w:tc>
          <w:tcPr>
            <w:tcW w:w="1745" w:type="dxa"/>
            <w:gridSpan w:val="4"/>
            <w:vMerge w:val="restart"/>
            <w:tcBorders>
              <w:top w:val="single" w:sz="4" w:space="0" w:color="000000"/>
              <w:left w:val="single" w:sz="4" w:space="0" w:color="000000"/>
              <w:right w:val="single" w:sz="4" w:space="0" w:color="000000"/>
            </w:tcBorders>
            <w:shd w:val="clear" w:color="auto" w:fill="E40038"/>
            <w:vAlign w:val="center"/>
          </w:tcPr>
          <w:p w14:paraId="4BF73DC4" w14:textId="77777777" w:rsidR="00795918" w:rsidRPr="00795918" w:rsidRDefault="00795918" w:rsidP="000E037A">
            <w:pPr>
              <w:jc w:val="center"/>
              <w:rPr>
                <w:rFonts w:ascii="Arial" w:hAnsi="Arial" w:cs="Arial"/>
                <w:color w:val="FFFFFF" w:themeColor="background1"/>
              </w:rPr>
            </w:pPr>
            <w:r w:rsidRPr="00795918">
              <w:rPr>
                <w:rFonts w:ascii="Arial" w:hAnsi="Arial" w:cs="Arial"/>
                <w:b/>
                <w:color w:val="FFFFFF" w:themeColor="background1"/>
                <w:sz w:val="16"/>
              </w:rPr>
              <w:t>Urgent Action Required</w:t>
            </w:r>
          </w:p>
          <w:p w14:paraId="45E9B8B4" w14:textId="55C6F022" w:rsidR="00795918" w:rsidRPr="00795918" w:rsidRDefault="00795918" w:rsidP="000E037A">
            <w:pPr>
              <w:ind w:right="35"/>
              <w:jc w:val="center"/>
              <w:rPr>
                <w:rFonts w:ascii="Arial" w:hAnsi="Arial" w:cs="Arial"/>
                <w:color w:val="FFFFFF" w:themeColor="background1"/>
              </w:rPr>
            </w:pPr>
            <w:r w:rsidRPr="00795918">
              <w:rPr>
                <w:rFonts w:ascii="Arial" w:hAnsi="Arial" w:cs="Arial"/>
                <w:b/>
                <w:color w:val="FFFFFF" w:themeColor="background1"/>
                <w:sz w:val="16"/>
              </w:rPr>
              <w:t>Stop work</w:t>
            </w:r>
          </w:p>
        </w:tc>
      </w:tr>
      <w:tr w:rsidR="00795918" w:rsidRPr="008A41A0" w14:paraId="2148E56C" w14:textId="77777777" w:rsidTr="00795918">
        <w:trPr>
          <w:trHeight w:val="206"/>
        </w:trPr>
        <w:tc>
          <w:tcPr>
            <w:tcW w:w="2903" w:type="dxa"/>
            <w:tcBorders>
              <w:top w:val="single" w:sz="4" w:space="0" w:color="000000"/>
              <w:left w:val="single" w:sz="4" w:space="0" w:color="000000"/>
              <w:bottom w:val="single" w:sz="4" w:space="0" w:color="000000"/>
              <w:right w:val="single" w:sz="4" w:space="0" w:color="000000"/>
            </w:tcBorders>
          </w:tcPr>
          <w:p w14:paraId="1A1C34E9" w14:textId="77777777" w:rsidR="00795918" w:rsidRPr="008A41A0" w:rsidRDefault="00795918">
            <w:pPr>
              <w:ind w:right="36"/>
              <w:jc w:val="center"/>
              <w:rPr>
                <w:rFonts w:ascii="Arial" w:hAnsi="Arial" w:cs="Arial"/>
              </w:rPr>
            </w:pPr>
            <w:r w:rsidRPr="008A41A0">
              <w:rPr>
                <w:rFonts w:ascii="Arial" w:hAnsi="Arial" w:cs="Arial"/>
                <w:b/>
                <w:sz w:val="16"/>
              </w:rPr>
              <w:t xml:space="preserve">   Severity </w:t>
            </w:r>
          </w:p>
        </w:tc>
        <w:tc>
          <w:tcPr>
            <w:tcW w:w="2902" w:type="dxa"/>
            <w:tcBorders>
              <w:top w:val="single" w:sz="4" w:space="0" w:color="000000"/>
              <w:left w:val="single" w:sz="4" w:space="0" w:color="000000"/>
              <w:bottom w:val="single" w:sz="4" w:space="0" w:color="000000"/>
              <w:right w:val="single" w:sz="4" w:space="0" w:color="000000"/>
            </w:tcBorders>
          </w:tcPr>
          <w:p w14:paraId="47269A06" w14:textId="77777777" w:rsidR="00795918" w:rsidRPr="008A41A0" w:rsidRDefault="00795918">
            <w:pPr>
              <w:ind w:right="37"/>
              <w:jc w:val="center"/>
              <w:rPr>
                <w:rFonts w:ascii="Arial" w:hAnsi="Arial" w:cs="Arial"/>
              </w:rPr>
            </w:pPr>
            <w:r w:rsidRPr="008A41A0">
              <w:rPr>
                <w:rFonts w:ascii="Arial" w:hAnsi="Arial" w:cs="Arial"/>
                <w:b/>
                <w:sz w:val="16"/>
              </w:rPr>
              <w:t xml:space="preserve">Likelihood </w:t>
            </w:r>
          </w:p>
        </w:tc>
        <w:tc>
          <w:tcPr>
            <w:tcW w:w="0" w:type="auto"/>
            <w:vMerge/>
            <w:tcBorders>
              <w:top w:val="nil"/>
              <w:left w:val="single" w:sz="4" w:space="0" w:color="000000"/>
              <w:bottom w:val="nil"/>
              <w:right w:val="single" w:sz="4" w:space="0" w:color="000000"/>
            </w:tcBorders>
          </w:tcPr>
          <w:p w14:paraId="2EEFA7AE" w14:textId="77777777" w:rsidR="00795918" w:rsidRPr="008A41A0" w:rsidRDefault="00795918">
            <w:pPr>
              <w:rPr>
                <w:rFonts w:ascii="Arial" w:hAnsi="Arial" w:cs="Arial"/>
              </w:rPr>
            </w:pPr>
          </w:p>
        </w:tc>
        <w:tc>
          <w:tcPr>
            <w:tcW w:w="1308" w:type="dxa"/>
            <w:gridSpan w:val="3"/>
            <w:vMerge/>
            <w:tcBorders>
              <w:top w:val="nil"/>
              <w:left w:val="single" w:sz="4" w:space="0" w:color="000000"/>
              <w:bottom w:val="nil"/>
              <w:right w:val="single" w:sz="4" w:space="0" w:color="000000"/>
            </w:tcBorders>
            <w:shd w:val="clear" w:color="auto" w:fill="A8D08D" w:themeFill="accent6" w:themeFillTint="99"/>
            <w:vAlign w:val="center"/>
          </w:tcPr>
          <w:p w14:paraId="3B008D56" w14:textId="77777777" w:rsidR="00795918" w:rsidRPr="008A41A0" w:rsidRDefault="00795918" w:rsidP="000E037A">
            <w:pPr>
              <w:jc w:val="center"/>
              <w:rPr>
                <w:rFonts w:ascii="Arial" w:hAnsi="Arial" w:cs="Arial"/>
              </w:rPr>
            </w:pPr>
          </w:p>
        </w:tc>
        <w:tc>
          <w:tcPr>
            <w:tcW w:w="1308" w:type="dxa"/>
            <w:gridSpan w:val="3"/>
            <w:vMerge/>
            <w:tcBorders>
              <w:top w:val="nil"/>
              <w:left w:val="single" w:sz="4" w:space="0" w:color="000000"/>
              <w:bottom w:val="nil"/>
              <w:right w:val="single" w:sz="4" w:space="0" w:color="000000"/>
            </w:tcBorders>
            <w:shd w:val="clear" w:color="auto" w:fill="A8D08D" w:themeFill="accent6" w:themeFillTint="99"/>
            <w:vAlign w:val="center"/>
          </w:tcPr>
          <w:p w14:paraId="1F3AEEE4" w14:textId="77777777" w:rsidR="00795918" w:rsidRPr="008A41A0" w:rsidRDefault="00795918" w:rsidP="000E037A">
            <w:pPr>
              <w:jc w:val="center"/>
              <w:rPr>
                <w:rFonts w:ascii="Arial" w:hAnsi="Arial" w:cs="Arial"/>
              </w:rPr>
            </w:pPr>
          </w:p>
        </w:tc>
        <w:tc>
          <w:tcPr>
            <w:tcW w:w="1745" w:type="dxa"/>
            <w:gridSpan w:val="4"/>
            <w:vMerge/>
            <w:tcBorders>
              <w:top w:val="nil"/>
              <w:left w:val="single" w:sz="4" w:space="0" w:color="000000"/>
              <w:bottom w:val="nil"/>
              <w:right w:val="single" w:sz="4" w:space="0" w:color="000000"/>
            </w:tcBorders>
            <w:shd w:val="clear" w:color="auto" w:fill="FFD966" w:themeFill="accent4" w:themeFillTint="99"/>
            <w:vAlign w:val="center"/>
          </w:tcPr>
          <w:p w14:paraId="32EB61B8" w14:textId="77777777" w:rsidR="00795918" w:rsidRPr="008A41A0" w:rsidRDefault="00795918" w:rsidP="000E037A">
            <w:pPr>
              <w:jc w:val="center"/>
              <w:rPr>
                <w:rFonts w:ascii="Arial" w:hAnsi="Arial" w:cs="Arial"/>
              </w:rPr>
            </w:pPr>
          </w:p>
        </w:tc>
        <w:tc>
          <w:tcPr>
            <w:tcW w:w="1745" w:type="dxa"/>
            <w:gridSpan w:val="4"/>
            <w:vMerge/>
            <w:tcBorders>
              <w:left w:val="single" w:sz="4" w:space="0" w:color="000000"/>
              <w:right w:val="single" w:sz="4" w:space="0" w:color="000000"/>
            </w:tcBorders>
            <w:shd w:val="clear" w:color="auto" w:fill="E40038"/>
            <w:vAlign w:val="center"/>
          </w:tcPr>
          <w:p w14:paraId="15455E8C" w14:textId="77777777" w:rsidR="00795918" w:rsidRPr="00795918" w:rsidRDefault="00795918" w:rsidP="000E037A">
            <w:pPr>
              <w:jc w:val="center"/>
              <w:rPr>
                <w:rFonts w:ascii="Arial" w:hAnsi="Arial" w:cs="Arial"/>
                <w:color w:val="FFFFFF" w:themeColor="background1"/>
              </w:rPr>
            </w:pPr>
          </w:p>
        </w:tc>
      </w:tr>
      <w:tr w:rsidR="00795918" w:rsidRPr="008A41A0" w14:paraId="22B52F10" w14:textId="77777777" w:rsidTr="00795918">
        <w:trPr>
          <w:trHeight w:val="206"/>
        </w:trPr>
        <w:tc>
          <w:tcPr>
            <w:tcW w:w="2903" w:type="dxa"/>
            <w:tcBorders>
              <w:top w:val="single" w:sz="4" w:space="0" w:color="000000"/>
              <w:left w:val="single" w:sz="4" w:space="0" w:color="000000"/>
              <w:bottom w:val="single" w:sz="4" w:space="0" w:color="000000"/>
              <w:right w:val="single" w:sz="4" w:space="0" w:color="000000"/>
            </w:tcBorders>
          </w:tcPr>
          <w:p w14:paraId="04961B6F" w14:textId="77777777" w:rsidR="00795918" w:rsidRPr="00617D46" w:rsidRDefault="00795918">
            <w:pPr>
              <w:ind w:left="1"/>
              <w:rPr>
                <w:rFonts w:ascii="Arial" w:hAnsi="Arial" w:cs="Arial"/>
                <w:sz w:val="14"/>
                <w:szCs w:val="20"/>
              </w:rPr>
            </w:pPr>
            <w:r w:rsidRPr="00617D46">
              <w:rPr>
                <w:rFonts w:ascii="Arial" w:hAnsi="Arial" w:cs="Arial"/>
                <w:sz w:val="14"/>
                <w:szCs w:val="20"/>
              </w:rPr>
              <w:t xml:space="preserve">1.  Negligible – No Injury </w:t>
            </w:r>
          </w:p>
        </w:tc>
        <w:tc>
          <w:tcPr>
            <w:tcW w:w="2902" w:type="dxa"/>
            <w:tcBorders>
              <w:top w:val="single" w:sz="4" w:space="0" w:color="000000"/>
              <w:left w:val="single" w:sz="4" w:space="0" w:color="000000"/>
              <w:bottom w:val="single" w:sz="4" w:space="0" w:color="000000"/>
              <w:right w:val="single" w:sz="4" w:space="0" w:color="000000"/>
            </w:tcBorders>
          </w:tcPr>
          <w:p w14:paraId="0DA71179" w14:textId="6ADB5B7B" w:rsidR="00795918" w:rsidRPr="00617D46" w:rsidRDefault="00795918">
            <w:pPr>
              <w:ind w:left="1"/>
              <w:rPr>
                <w:rFonts w:ascii="Arial" w:hAnsi="Arial" w:cs="Arial"/>
                <w:sz w:val="14"/>
                <w:szCs w:val="20"/>
              </w:rPr>
            </w:pPr>
            <w:r w:rsidRPr="00617D46">
              <w:rPr>
                <w:rFonts w:ascii="Arial" w:hAnsi="Arial" w:cs="Arial"/>
                <w:sz w:val="14"/>
                <w:szCs w:val="20"/>
              </w:rPr>
              <w:t xml:space="preserve">1.  Very Unlikely  (1 in 10000) </w:t>
            </w:r>
          </w:p>
        </w:tc>
        <w:tc>
          <w:tcPr>
            <w:tcW w:w="0" w:type="auto"/>
            <w:vMerge/>
            <w:tcBorders>
              <w:top w:val="nil"/>
              <w:left w:val="single" w:sz="4" w:space="0" w:color="000000"/>
              <w:bottom w:val="nil"/>
              <w:right w:val="single" w:sz="4" w:space="0" w:color="000000"/>
            </w:tcBorders>
          </w:tcPr>
          <w:p w14:paraId="5D55FF82" w14:textId="77777777" w:rsidR="00795918" w:rsidRPr="008A41A0" w:rsidRDefault="00795918">
            <w:pPr>
              <w:rPr>
                <w:rFonts w:ascii="Arial" w:hAnsi="Arial" w:cs="Arial"/>
              </w:rPr>
            </w:pPr>
          </w:p>
        </w:tc>
        <w:tc>
          <w:tcPr>
            <w:tcW w:w="1308" w:type="dxa"/>
            <w:gridSpan w:val="3"/>
            <w:vMerge/>
            <w:tcBorders>
              <w:top w:val="nil"/>
              <w:left w:val="single" w:sz="4" w:space="0" w:color="000000"/>
              <w:bottom w:val="single" w:sz="4" w:space="0" w:color="000000"/>
              <w:right w:val="single" w:sz="4" w:space="0" w:color="000000"/>
            </w:tcBorders>
            <w:shd w:val="clear" w:color="auto" w:fill="A8D08D" w:themeFill="accent6" w:themeFillTint="99"/>
            <w:vAlign w:val="center"/>
          </w:tcPr>
          <w:p w14:paraId="4738130A" w14:textId="77777777" w:rsidR="00795918" w:rsidRPr="008A41A0" w:rsidRDefault="00795918" w:rsidP="000E037A">
            <w:pPr>
              <w:jc w:val="center"/>
              <w:rPr>
                <w:rFonts w:ascii="Arial" w:hAnsi="Arial" w:cs="Arial"/>
              </w:rPr>
            </w:pPr>
          </w:p>
        </w:tc>
        <w:tc>
          <w:tcPr>
            <w:tcW w:w="1308" w:type="dxa"/>
            <w:gridSpan w:val="3"/>
            <w:vMerge/>
            <w:tcBorders>
              <w:top w:val="nil"/>
              <w:left w:val="single" w:sz="4" w:space="0" w:color="000000"/>
              <w:bottom w:val="single" w:sz="4" w:space="0" w:color="000000"/>
              <w:right w:val="single" w:sz="4" w:space="0" w:color="000000"/>
            </w:tcBorders>
            <w:shd w:val="clear" w:color="auto" w:fill="A8D08D" w:themeFill="accent6" w:themeFillTint="99"/>
            <w:vAlign w:val="center"/>
          </w:tcPr>
          <w:p w14:paraId="4D3F474A" w14:textId="77777777" w:rsidR="00795918" w:rsidRPr="008A41A0" w:rsidRDefault="00795918" w:rsidP="000E037A">
            <w:pPr>
              <w:jc w:val="center"/>
              <w:rPr>
                <w:rFonts w:ascii="Arial" w:hAnsi="Arial" w:cs="Arial"/>
              </w:rPr>
            </w:pPr>
          </w:p>
        </w:tc>
        <w:tc>
          <w:tcPr>
            <w:tcW w:w="1745" w:type="dxa"/>
            <w:gridSpan w:val="4"/>
            <w:vMerge/>
            <w:tcBorders>
              <w:top w:val="nil"/>
              <w:left w:val="single" w:sz="4" w:space="0" w:color="000000"/>
              <w:bottom w:val="single" w:sz="4" w:space="0" w:color="000000"/>
              <w:right w:val="single" w:sz="4" w:space="0" w:color="000000"/>
            </w:tcBorders>
            <w:shd w:val="clear" w:color="auto" w:fill="FFD966" w:themeFill="accent4" w:themeFillTint="99"/>
            <w:vAlign w:val="center"/>
          </w:tcPr>
          <w:p w14:paraId="0F9EC7DD" w14:textId="77777777" w:rsidR="00795918" w:rsidRPr="008A41A0" w:rsidRDefault="00795918" w:rsidP="000E037A">
            <w:pPr>
              <w:jc w:val="center"/>
              <w:rPr>
                <w:rFonts w:ascii="Arial" w:hAnsi="Arial" w:cs="Arial"/>
              </w:rPr>
            </w:pPr>
          </w:p>
        </w:tc>
        <w:tc>
          <w:tcPr>
            <w:tcW w:w="1745" w:type="dxa"/>
            <w:gridSpan w:val="4"/>
            <w:vMerge/>
            <w:tcBorders>
              <w:left w:val="single" w:sz="4" w:space="0" w:color="000000"/>
              <w:bottom w:val="single" w:sz="4" w:space="0" w:color="000000"/>
              <w:right w:val="single" w:sz="4" w:space="0" w:color="000000"/>
            </w:tcBorders>
            <w:shd w:val="clear" w:color="auto" w:fill="E40038"/>
            <w:vAlign w:val="center"/>
          </w:tcPr>
          <w:p w14:paraId="3EA3886A" w14:textId="77777777" w:rsidR="00795918" w:rsidRPr="00795918" w:rsidRDefault="00795918" w:rsidP="000E037A">
            <w:pPr>
              <w:jc w:val="center"/>
              <w:rPr>
                <w:rFonts w:ascii="Arial" w:hAnsi="Arial" w:cs="Arial"/>
                <w:color w:val="FFFFFF" w:themeColor="background1"/>
              </w:rPr>
            </w:pPr>
          </w:p>
        </w:tc>
      </w:tr>
      <w:tr w:rsidR="00654DDF" w:rsidRPr="008A41A0" w14:paraId="4FD517B8" w14:textId="77777777" w:rsidTr="00795918">
        <w:trPr>
          <w:trHeight w:val="204"/>
        </w:trPr>
        <w:tc>
          <w:tcPr>
            <w:tcW w:w="2903" w:type="dxa"/>
            <w:tcBorders>
              <w:top w:val="single" w:sz="4" w:space="0" w:color="000000"/>
              <w:left w:val="single" w:sz="4" w:space="0" w:color="000000"/>
              <w:bottom w:val="single" w:sz="4" w:space="0" w:color="000000"/>
              <w:right w:val="single" w:sz="4" w:space="0" w:color="000000"/>
            </w:tcBorders>
          </w:tcPr>
          <w:p w14:paraId="1BDB4983" w14:textId="77777777" w:rsidR="00654DDF" w:rsidRPr="00617D46" w:rsidRDefault="003E3502">
            <w:pPr>
              <w:ind w:left="1"/>
              <w:rPr>
                <w:rFonts w:ascii="Arial" w:hAnsi="Arial" w:cs="Arial"/>
                <w:sz w:val="14"/>
                <w:szCs w:val="20"/>
              </w:rPr>
            </w:pPr>
            <w:r w:rsidRPr="00617D46">
              <w:rPr>
                <w:rFonts w:ascii="Arial" w:hAnsi="Arial" w:cs="Arial"/>
                <w:sz w:val="14"/>
                <w:szCs w:val="20"/>
              </w:rPr>
              <w:t xml:space="preserve">2.  Slight – Minor Injury </w:t>
            </w:r>
          </w:p>
        </w:tc>
        <w:tc>
          <w:tcPr>
            <w:tcW w:w="2902" w:type="dxa"/>
            <w:tcBorders>
              <w:top w:val="single" w:sz="4" w:space="0" w:color="000000"/>
              <w:left w:val="single" w:sz="4" w:space="0" w:color="000000"/>
              <w:bottom w:val="single" w:sz="4" w:space="0" w:color="000000"/>
              <w:right w:val="single" w:sz="4" w:space="0" w:color="000000"/>
            </w:tcBorders>
          </w:tcPr>
          <w:p w14:paraId="469FF21E" w14:textId="0DFA325D" w:rsidR="00654DDF" w:rsidRPr="00617D46" w:rsidRDefault="003E3502">
            <w:pPr>
              <w:ind w:left="1"/>
              <w:rPr>
                <w:rFonts w:ascii="Arial" w:hAnsi="Arial" w:cs="Arial"/>
                <w:sz w:val="14"/>
                <w:szCs w:val="20"/>
              </w:rPr>
            </w:pPr>
            <w:r w:rsidRPr="00617D46">
              <w:rPr>
                <w:rFonts w:ascii="Arial" w:hAnsi="Arial" w:cs="Arial"/>
                <w:sz w:val="14"/>
                <w:szCs w:val="20"/>
              </w:rPr>
              <w:t xml:space="preserve">2.  Unlikely          (1 in 1000) </w:t>
            </w:r>
          </w:p>
        </w:tc>
        <w:tc>
          <w:tcPr>
            <w:tcW w:w="0" w:type="auto"/>
            <w:vMerge/>
            <w:tcBorders>
              <w:top w:val="nil"/>
              <w:left w:val="single" w:sz="4" w:space="0" w:color="000000"/>
              <w:bottom w:val="nil"/>
              <w:right w:val="single" w:sz="4" w:space="0" w:color="000000"/>
            </w:tcBorders>
          </w:tcPr>
          <w:p w14:paraId="01184657" w14:textId="77777777" w:rsidR="00654DDF" w:rsidRPr="008A41A0" w:rsidRDefault="00654DDF">
            <w:pPr>
              <w:rPr>
                <w:rFonts w:ascii="Arial" w:hAnsi="Arial" w:cs="Arial"/>
              </w:rPr>
            </w:pP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B4F1820" w14:textId="0B85278E" w:rsidR="00654DDF" w:rsidRPr="008A41A0" w:rsidRDefault="003E3502" w:rsidP="000E037A">
            <w:pPr>
              <w:jc w:val="center"/>
              <w:rPr>
                <w:rFonts w:ascii="Arial" w:hAnsi="Arial" w:cs="Arial"/>
              </w:rPr>
            </w:pPr>
            <w:r w:rsidRPr="008A41A0">
              <w:rPr>
                <w:rFonts w:ascii="Arial" w:hAnsi="Arial" w:cs="Arial"/>
                <w:b/>
                <w:sz w:val="16"/>
              </w:rPr>
              <w:t>1</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45D5705" w14:textId="0E4B1C66" w:rsidR="00654DDF" w:rsidRPr="008A41A0" w:rsidRDefault="003E3502" w:rsidP="000E037A">
            <w:pPr>
              <w:ind w:left="1"/>
              <w:jc w:val="center"/>
              <w:rPr>
                <w:rFonts w:ascii="Arial" w:hAnsi="Arial" w:cs="Arial"/>
              </w:rPr>
            </w:pPr>
            <w:r w:rsidRPr="008A41A0">
              <w:rPr>
                <w:rFonts w:ascii="Arial" w:hAnsi="Arial" w:cs="Arial"/>
                <w:b/>
                <w:sz w:val="16"/>
              </w:rPr>
              <w:t>2</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4BE04687" w14:textId="728D362A" w:rsidR="00654DDF" w:rsidRPr="008A41A0" w:rsidRDefault="003E3502" w:rsidP="000E037A">
            <w:pPr>
              <w:ind w:left="1"/>
              <w:jc w:val="center"/>
              <w:rPr>
                <w:rFonts w:ascii="Arial" w:hAnsi="Arial" w:cs="Arial"/>
              </w:rPr>
            </w:pPr>
            <w:r w:rsidRPr="008A41A0">
              <w:rPr>
                <w:rFonts w:ascii="Arial" w:hAnsi="Arial" w:cs="Arial"/>
                <w:b/>
                <w:sz w:val="16"/>
              </w:rPr>
              <w:t>3</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75FE73D2" w14:textId="2E63E38B" w:rsidR="00654DDF" w:rsidRPr="008A41A0" w:rsidRDefault="003E3502" w:rsidP="000E037A">
            <w:pPr>
              <w:ind w:left="1"/>
              <w:jc w:val="center"/>
              <w:rPr>
                <w:rFonts w:ascii="Arial" w:hAnsi="Arial" w:cs="Arial"/>
              </w:rPr>
            </w:pPr>
            <w:r w:rsidRPr="008A41A0">
              <w:rPr>
                <w:rFonts w:ascii="Arial" w:hAnsi="Arial" w:cs="Arial"/>
                <w:b/>
                <w:sz w:val="16"/>
              </w:rPr>
              <w:t>4</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3DAE23C5" w14:textId="491D0FC1" w:rsidR="00654DDF" w:rsidRPr="008A41A0" w:rsidRDefault="003E3502" w:rsidP="000E037A">
            <w:pPr>
              <w:ind w:left="1"/>
              <w:jc w:val="center"/>
              <w:rPr>
                <w:rFonts w:ascii="Arial" w:hAnsi="Arial" w:cs="Arial"/>
              </w:rPr>
            </w:pPr>
            <w:r w:rsidRPr="008A41A0">
              <w:rPr>
                <w:rFonts w:ascii="Arial" w:hAnsi="Arial" w:cs="Arial"/>
                <w:b/>
                <w:sz w:val="16"/>
              </w:rPr>
              <w:t>5</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5C9F065F" w14:textId="7AF24B28" w:rsidR="00654DDF" w:rsidRPr="008A41A0" w:rsidRDefault="003E3502" w:rsidP="000E037A">
            <w:pPr>
              <w:jc w:val="center"/>
              <w:rPr>
                <w:rFonts w:ascii="Arial" w:hAnsi="Arial" w:cs="Arial"/>
              </w:rPr>
            </w:pPr>
            <w:r w:rsidRPr="008A41A0">
              <w:rPr>
                <w:rFonts w:ascii="Arial" w:hAnsi="Arial" w:cs="Arial"/>
                <w:b/>
                <w:sz w:val="16"/>
              </w:rPr>
              <w:t>6</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5BC44121" w14:textId="3C3A3AE3" w:rsidR="00654DDF" w:rsidRPr="008A41A0" w:rsidRDefault="003E3502" w:rsidP="000E037A">
            <w:pPr>
              <w:ind w:left="1"/>
              <w:jc w:val="center"/>
              <w:rPr>
                <w:rFonts w:ascii="Arial" w:hAnsi="Arial" w:cs="Arial"/>
              </w:rPr>
            </w:pPr>
            <w:r w:rsidRPr="008A41A0">
              <w:rPr>
                <w:rFonts w:ascii="Arial" w:hAnsi="Arial" w:cs="Arial"/>
                <w:b/>
                <w:sz w:val="16"/>
              </w:rPr>
              <w:t>8</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130367EE" w14:textId="20F1EBF6" w:rsidR="00654DDF" w:rsidRPr="008A41A0" w:rsidRDefault="003E3502" w:rsidP="000E037A">
            <w:pPr>
              <w:ind w:left="1"/>
              <w:jc w:val="center"/>
              <w:rPr>
                <w:rFonts w:ascii="Arial" w:hAnsi="Arial" w:cs="Arial"/>
              </w:rPr>
            </w:pPr>
            <w:r w:rsidRPr="008A41A0">
              <w:rPr>
                <w:rFonts w:ascii="Arial" w:hAnsi="Arial" w:cs="Arial"/>
                <w:b/>
                <w:sz w:val="16"/>
              </w:rPr>
              <w:t>9</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04B6E03E" w14:textId="7BF5F981" w:rsidR="00654DDF" w:rsidRPr="008A41A0" w:rsidRDefault="003E3502" w:rsidP="000E037A">
            <w:pPr>
              <w:ind w:left="1"/>
              <w:jc w:val="center"/>
              <w:rPr>
                <w:rFonts w:ascii="Arial" w:hAnsi="Arial" w:cs="Arial"/>
              </w:rPr>
            </w:pPr>
            <w:r w:rsidRPr="008A41A0">
              <w:rPr>
                <w:rFonts w:ascii="Arial" w:hAnsi="Arial" w:cs="Arial"/>
                <w:b/>
                <w:sz w:val="16"/>
              </w:rPr>
              <w:t>10</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FFD966" w:themeFill="accent4" w:themeFillTint="99"/>
            <w:vAlign w:val="center"/>
          </w:tcPr>
          <w:p w14:paraId="76C568A3" w14:textId="2671D276" w:rsidR="00654DDF" w:rsidRPr="008A41A0" w:rsidRDefault="003E3502" w:rsidP="000E037A">
            <w:pPr>
              <w:ind w:left="1"/>
              <w:jc w:val="center"/>
              <w:rPr>
                <w:rFonts w:ascii="Arial" w:hAnsi="Arial" w:cs="Arial"/>
              </w:rPr>
            </w:pPr>
            <w:r w:rsidRPr="008A41A0">
              <w:rPr>
                <w:rFonts w:ascii="Arial" w:hAnsi="Arial" w:cs="Arial"/>
                <w:b/>
                <w:sz w:val="16"/>
              </w:rPr>
              <w:t>12</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E40038"/>
            <w:vAlign w:val="center"/>
          </w:tcPr>
          <w:p w14:paraId="0E4C2550" w14:textId="77A3B16F" w:rsidR="00654DDF" w:rsidRPr="00795918" w:rsidRDefault="003E3502" w:rsidP="000E037A">
            <w:pPr>
              <w:ind w:left="1"/>
              <w:jc w:val="center"/>
              <w:rPr>
                <w:rFonts w:ascii="Arial" w:hAnsi="Arial" w:cs="Arial"/>
                <w:color w:val="FFFFFF" w:themeColor="background1"/>
              </w:rPr>
            </w:pPr>
            <w:r w:rsidRPr="00795918">
              <w:rPr>
                <w:rFonts w:ascii="Arial" w:hAnsi="Arial" w:cs="Arial"/>
                <w:b/>
                <w:color w:val="FFFFFF" w:themeColor="background1"/>
                <w:sz w:val="16"/>
              </w:rPr>
              <w:t>15</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E40038"/>
            <w:vAlign w:val="center"/>
          </w:tcPr>
          <w:p w14:paraId="1A40175A" w14:textId="5DDAF4D8" w:rsidR="00654DDF" w:rsidRPr="00795918" w:rsidRDefault="003E3502" w:rsidP="000E037A">
            <w:pPr>
              <w:ind w:left="1"/>
              <w:jc w:val="center"/>
              <w:rPr>
                <w:rFonts w:ascii="Arial" w:hAnsi="Arial" w:cs="Arial"/>
                <w:color w:val="FFFFFF" w:themeColor="background1"/>
              </w:rPr>
            </w:pPr>
            <w:r w:rsidRPr="00795918">
              <w:rPr>
                <w:rFonts w:ascii="Arial" w:hAnsi="Arial" w:cs="Arial"/>
                <w:b/>
                <w:color w:val="FFFFFF" w:themeColor="background1"/>
                <w:sz w:val="16"/>
              </w:rPr>
              <w:t>16</w:t>
            </w:r>
          </w:p>
        </w:tc>
        <w:tc>
          <w:tcPr>
            <w:tcW w:w="436" w:type="dxa"/>
            <w:vMerge w:val="restart"/>
            <w:tcBorders>
              <w:top w:val="single" w:sz="4" w:space="0" w:color="000000"/>
              <w:left w:val="single" w:sz="4" w:space="0" w:color="000000"/>
              <w:bottom w:val="single" w:sz="4" w:space="0" w:color="000000"/>
              <w:right w:val="single" w:sz="4" w:space="0" w:color="000000"/>
            </w:tcBorders>
            <w:shd w:val="clear" w:color="auto" w:fill="E40038"/>
            <w:vAlign w:val="center"/>
          </w:tcPr>
          <w:p w14:paraId="27CC8E65" w14:textId="33EFF6AF" w:rsidR="00654DDF" w:rsidRPr="00795918" w:rsidRDefault="003E3502" w:rsidP="000E037A">
            <w:pPr>
              <w:jc w:val="center"/>
              <w:rPr>
                <w:rFonts w:ascii="Arial" w:hAnsi="Arial" w:cs="Arial"/>
                <w:color w:val="FFFFFF" w:themeColor="background1"/>
              </w:rPr>
            </w:pPr>
            <w:r w:rsidRPr="00795918">
              <w:rPr>
                <w:rFonts w:ascii="Arial" w:hAnsi="Arial" w:cs="Arial"/>
                <w:b/>
                <w:color w:val="FFFFFF" w:themeColor="background1"/>
                <w:sz w:val="16"/>
              </w:rPr>
              <w:t>20</w:t>
            </w:r>
          </w:p>
        </w:tc>
        <w:tc>
          <w:tcPr>
            <w:tcW w:w="437" w:type="dxa"/>
            <w:vMerge w:val="restart"/>
            <w:tcBorders>
              <w:top w:val="single" w:sz="4" w:space="0" w:color="000000"/>
              <w:left w:val="single" w:sz="4" w:space="0" w:color="000000"/>
              <w:bottom w:val="single" w:sz="4" w:space="0" w:color="000000"/>
              <w:right w:val="single" w:sz="4" w:space="0" w:color="000000"/>
            </w:tcBorders>
            <w:shd w:val="clear" w:color="auto" w:fill="E40038"/>
            <w:vAlign w:val="center"/>
          </w:tcPr>
          <w:p w14:paraId="6D7F8318" w14:textId="17D766DA" w:rsidR="00654DDF" w:rsidRPr="00795918" w:rsidRDefault="003E3502" w:rsidP="000E037A">
            <w:pPr>
              <w:ind w:left="1"/>
              <w:jc w:val="center"/>
              <w:rPr>
                <w:rFonts w:ascii="Arial" w:hAnsi="Arial" w:cs="Arial"/>
                <w:color w:val="FFFFFF" w:themeColor="background1"/>
              </w:rPr>
            </w:pPr>
            <w:r w:rsidRPr="00795918">
              <w:rPr>
                <w:rFonts w:ascii="Arial" w:hAnsi="Arial" w:cs="Arial"/>
                <w:b/>
                <w:color w:val="FFFFFF" w:themeColor="background1"/>
                <w:sz w:val="16"/>
              </w:rPr>
              <w:t>25</w:t>
            </w:r>
          </w:p>
        </w:tc>
      </w:tr>
      <w:tr w:rsidR="00654DDF" w:rsidRPr="008A41A0" w14:paraId="57AB02ED" w14:textId="77777777" w:rsidTr="00795918">
        <w:trPr>
          <w:trHeight w:val="206"/>
        </w:trPr>
        <w:tc>
          <w:tcPr>
            <w:tcW w:w="2903" w:type="dxa"/>
            <w:tcBorders>
              <w:top w:val="single" w:sz="4" w:space="0" w:color="000000"/>
              <w:left w:val="single" w:sz="4" w:space="0" w:color="000000"/>
              <w:bottom w:val="single" w:sz="4" w:space="0" w:color="000000"/>
              <w:right w:val="single" w:sz="4" w:space="0" w:color="000000"/>
            </w:tcBorders>
          </w:tcPr>
          <w:p w14:paraId="3CFBCC2E" w14:textId="77777777" w:rsidR="00654DDF" w:rsidRPr="00617D46" w:rsidRDefault="003E3502">
            <w:pPr>
              <w:ind w:left="1"/>
              <w:rPr>
                <w:rFonts w:ascii="Arial" w:hAnsi="Arial" w:cs="Arial"/>
                <w:sz w:val="14"/>
                <w:szCs w:val="20"/>
              </w:rPr>
            </w:pPr>
            <w:r w:rsidRPr="00617D46">
              <w:rPr>
                <w:rFonts w:ascii="Arial" w:hAnsi="Arial" w:cs="Arial"/>
                <w:sz w:val="14"/>
                <w:szCs w:val="20"/>
              </w:rPr>
              <w:t xml:space="preserve">3.  Moderate – Lost time Injury </w:t>
            </w:r>
          </w:p>
        </w:tc>
        <w:tc>
          <w:tcPr>
            <w:tcW w:w="2902" w:type="dxa"/>
            <w:tcBorders>
              <w:top w:val="single" w:sz="4" w:space="0" w:color="000000"/>
              <w:left w:val="single" w:sz="4" w:space="0" w:color="000000"/>
              <w:bottom w:val="single" w:sz="4" w:space="0" w:color="000000"/>
              <w:right w:val="single" w:sz="4" w:space="0" w:color="000000"/>
            </w:tcBorders>
          </w:tcPr>
          <w:p w14:paraId="22D4CE7D" w14:textId="32500C5C" w:rsidR="00654DDF" w:rsidRPr="00617D46" w:rsidRDefault="003E3502">
            <w:pPr>
              <w:ind w:left="1"/>
              <w:rPr>
                <w:rFonts w:ascii="Arial" w:hAnsi="Arial" w:cs="Arial"/>
                <w:sz w:val="14"/>
                <w:szCs w:val="20"/>
              </w:rPr>
            </w:pPr>
            <w:r w:rsidRPr="00617D46">
              <w:rPr>
                <w:rFonts w:ascii="Arial" w:hAnsi="Arial" w:cs="Arial"/>
                <w:sz w:val="14"/>
                <w:szCs w:val="20"/>
              </w:rPr>
              <w:t xml:space="preserve">3.  Fairly Likely   (1 in 100) </w:t>
            </w:r>
          </w:p>
        </w:tc>
        <w:tc>
          <w:tcPr>
            <w:tcW w:w="0" w:type="auto"/>
            <w:vMerge/>
            <w:tcBorders>
              <w:top w:val="nil"/>
              <w:left w:val="single" w:sz="4" w:space="0" w:color="000000"/>
              <w:bottom w:val="nil"/>
              <w:right w:val="single" w:sz="4" w:space="0" w:color="000000"/>
            </w:tcBorders>
          </w:tcPr>
          <w:p w14:paraId="590259B7"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4A38A62F"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7A4C37B5"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59020467"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3D6FC1C1"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0368D6E5"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6808B122" w14:textId="77777777" w:rsidR="00654DDF" w:rsidRPr="008A41A0" w:rsidRDefault="00654DDF">
            <w:pPr>
              <w:rPr>
                <w:rFonts w:ascii="Arial" w:hAnsi="Arial" w:cs="Arial"/>
              </w:rPr>
            </w:pPr>
          </w:p>
        </w:tc>
        <w:tc>
          <w:tcPr>
            <w:tcW w:w="437" w:type="dxa"/>
            <w:vMerge/>
            <w:tcBorders>
              <w:top w:val="nil"/>
              <w:left w:val="single" w:sz="4" w:space="0" w:color="000000"/>
              <w:bottom w:val="nil"/>
              <w:right w:val="single" w:sz="4" w:space="0" w:color="000000"/>
            </w:tcBorders>
            <w:shd w:val="clear" w:color="auto" w:fill="FFD966" w:themeFill="accent4" w:themeFillTint="99"/>
          </w:tcPr>
          <w:p w14:paraId="30804A0E"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44A5D9B8"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299E517F"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39A92CF6"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2A2E9935"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58B856CD"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32E6DA6E" w14:textId="77777777" w:rsidR="00654DDF" w:rsidRPr="008A41A0" w:rsidRDefault="00654DDF">
            <w:pPr>
              <w:rPr>
                <w:rFonts w:ascii="Arial" w:hAnsi="Arial" w:cs="Arial"/>
              </w:rPr>
            </w:pPr>
          </w:p>
        </w:tc>
        <w:tc>
          <w:tcPr>
            <w:tcW w:w="437" w:type="dxa"/>
            <w:vMerge/>
            <w:tcBorders>
              <w:top w:val="nil"/>
              <w:left w:val="single" w:sz="4" w:space="0" w:color="000000"/>
              <w:bottom w:val="nil"/>
              <w:right w:val="single" w:sz="4" w:space="0" w:color="000000"/>
            </w:tcBorders>
            <w:shd w:val="clear" w:color="auto" w:fill="E40038"/>
          </w:tcPr>
          <w:p w14:paraId="5D566D46" w14:textId="77777777" w:rsidR="00654DDF" w:rsidRPr="008A41A0" w:rsidRDefault="00654DDF">
            <w:pPr>
              <w:rPr>
                <w:rFonts w:ascii="Arial" w:hAnsi="Arial" w:cs="Arial"/>
              </w:rPr>
            </w:pPr>
          </w:p>
        </w:tc>
      </w:tr>
      <w:tr w:rsidR="00654DDF" w:rsidRPr="008A41A0" w14:paraId="78E21094" w14:textId="77777777" w:rsidTr="00795918">
        <w:trPr>
          <w:trHeight w:val="204"/>
        </w:trPr>
        <w:tc>
          <w:tcPr>
            <w:tcW w:w="2903" w:type="dxa"/>
            <w:tcBorders>
              <w:top w:val="single" w:sz="4" w:space="0" w:color="000000"/>
              <w:left w:val="single" w:sz="4" w:space="0" w:color="000000"/>
              <w:bottom w:val="single" w:sz="4" w:space="0" w:color="000000"/>
              <w:right w:val="single" w:sz="4" w:space="0" w:color="000000"/>
            </w:tcBorders>
          </w:tcPr>
          <w:p w14:paraId="569C1889" w14:textId="77777777" w:rsidR="00654DDF" w:rsidRPr="00617D46" w:rsidRDefault="003E3502">
            <w:pPr>
              <w:ind w:left="1"/>
              <w:rPr>
                <w:rFonts w:ascii="Arial" w:hAnsi="Arial" w:cs="Arial"/>
                <w:sz w:val="14"/>
                <w:szCs w:val="20"/>
              </w:rPr>
            </w:pPr>
            <w:r w:rsidRPr="00617D46">
              <w:rPr>
                <w:rFonts w:ascii="Arial" w:hAnsi="Arial" w:cs="Arial"/>
                <w:sz w:val="14"/>
                <w:szCs w:val="20"/>
              </w:rPr>
              <w:t xml:space="preserve">4.  High – More than 3 days injury </w:t>
            </w:r>
          </w:p>
        </w:tc>
        <w:tc>
          <w:tcPr>
            <w:tcW w:w="2902" w:type="dxa"/>
            <w:tcBorders>
              <w:top w:val="single" w:sz="4" w:space="0" w:color="000000"/>
              <w:left w:val="single" w:sz="4" w:space="0" w:color="000000"/>
              <w:bottom w:val="single" w:sz="4" w:space="0" w:color="000000"/>
              <w:right w:val="single" w:sz="4" w:space="0" w:color="000000"/>
            </w:tcBorders>
          </w:tcPr>
          <w:p w14:paraId="3D6622D3" w14:textId="1BE93C7A" w:rsidR="00654DDF" w:rsidRPr="00617D46" w:rsidRDefault="003E3502">
            <w:pPr>
              <w:ind w:left="1"/>
              <w:rPr>
                <w:rFonts w:ascii="Arial" w:hAnsi="Arial" w:cs="Arial"/>
                <w:sz w:val="14"/>
                <w:szCs w:val="20"/>
              </w:rPr>
            </w:pPr>
            <w:r w:rsidRPr="00617D46">
              <w:rPr>
                <w:rFonts w:ascii="Arial" w:hAnsi="Arial" w:cs="Arial"/>
                <w:sz w:val="14"/>
                <w:szCs w:val="20"/>
              </w:rPr>
              <w:t xml:space="preserve">4.  Likely             (1 in 10) </w:t>
            </w:r>
          </w:p>
        </w:tc>
        <w:tc>
          <w:tcPr>
            <w:tcW w:w="0" w:type="auto"/>
            <w:vMerge/>
            <w:tcBorders>
              <w:top w:val="nil"/>
              <w:left w:val="single" w:sz="4" w:space="0" w:color="000000"/>
              <w:bottom w:val="nil"/>
              <w:right w:val="single" w:sz="4" w:space="0" w:color="000000"/>
            </w:tcBorders>
          </w:tcPr>
          <w:p w14:paraId="1252D771"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0F1FB4EA"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4E6C2496"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25C47572"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7CDA5FEA"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609E9B7A"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A8D08D" w:themeFill="accent6" w:themeFillTint="99"/>
          </w:tcPr>
          <w:p w14:paraId="3FBF80BF" w14:textId="77777777" w:rsidR="00654DDF" w:rsidRPr="008A41A0" w:rsidRDefault="00654DDF">
            <w:pPr>
              <w:rPr>
                <w:rFonts w:ascii="Arial" w:hAnsi="Arial" w:cs="Arial"/>
              </w:rPr>
            </w:pPr>
          </w:p>
        </w:tc>
        <w:tc>
          <w:tcPr>
            <w:tcW w:w="437" w:type="dxa"/>
            <w:vMerge/>
            <w:tcBorders>
              <w:top w:val="nil"/>
              <w:left w:val="single" w:sz="4" w:space="0" w:color="000000"/>
              <w:bottom w:val="nil"/>
              <w:right w:val="single" w:sz="4" w:space="0" w:color="000000"/>
            </w:tcBorders>
            <w:shd w:val="clear" w:color="auto" w:fill="FFD966" w:themeFill="accent4" w:themeFillTint="99"/>
          </w:tcPr>
          <w:p w14:paraId="30BAE8AB"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0D7CB454"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041EA395"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FFD966" w:themeFill="accent4" w:themeFillTint="99"/>
          </w:tcPr>
          <w:p w14:paraId="26762CEC"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1EA63081"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689F8560" w14:textId="77777777" w:rsidR="00654DDF" w:rsidRPr="008A41A0" w:rsidRDefault="00654DDF">
            <w:pPr>
              <w:rPr>
                <w:rFonts w:ascii="Arial" w:hAnsi="Arial" w:cs="Arial"/>
              </w:rPr>
            </w:pPr>
          </w:p>
        </w:tc>
        <w:tc>
          <w:tcPr>
            <w:tcW w:w="436" w:type="dxa"/>
            <w:vMerge/>
            <w:tcBorders>
              <w:top w:val="nil"/>
              <w:left w:val="single" w:sz="4" w:space="0" w:color="000000"/>
              <w:bottom w:val="nil"/>
              <w:right w:val="single" w:sz="4" w:space="0" w:color="000000"/>
            </w:tcBorders>
            <w:shd w:val="clear" w:color="auto" w:fill="E40038"/>
          </w:tcPr>
          <w:p w14:paraId="4ACC9CC6" w14:textId="77777777" w:rsidR="00654DDF" w:rsidRPr="008A41A0" w:rsidRDefault="00654DDF">
            <w:pPr>
              <w:rPr>
                <w:rFonts w:ascii="Arial" w:hAnsi="Arial" w:cs="Arial"/>
              </w:rPr>
            </w:pPr>
          </w:p>
        </w:tc>
        <w:tc>
          <w:tcPr>
            <w:tcW w:w="437" w:type="dxa"/>
            <w:vMerge/>
            <w:tcBorders>
              <w:top w:val="nil"/>
              <w:left w:val="single" w:sz="4" w:space="0" w:color="000000"/>
              <w:bottom w:val="nil"/>
              <w:right w:val="single" w:sz="4" w:space="0" w:color="000000"/>
            </w:tcBorders>
            <w:shd w:val="clear" w:color="auto" w:fill="E40038"/>
          </w:tcPr>
          <w:p w14:paraId="26A73D29" w14:textId="77777777" w:rsidR="00654DDF" w:rsidRPr="008A41A0" w:rsidRDefault="00654DDF">
            <w:pPr>
              <w:rPr>
                <w:rFonts w:ascii="Arial" w:hAnsi="Arial" w:cs="Arial"/>
              </w:rPr>
            </w:pPr>
          </w:p>
        </w:tc>
      </w:tr>
      <w:tr w:rsidR="00654DDF" w:rsidRPr="008A41A0" w14:paraId="147587CB" w14:textId="77777777" w:rsidTr="00795918">
        <w:trPr>
          <w:trHeight w:val="400"/>
        </w:trPr>
        <w:tc>
          <w:tcPr>
            <w:tcW w:w="2903" w:type="dxa"/>
            <w:tcBorders>
              <w:top w:val="single" w:sz="4" w:space="0" w:color="000000"/>
              <w:left w:val="single" w:sz="4" w:space="0" w:color="000000"/>
              <w:bottom w:val="single" w:sz="4" w:space="0" w:color="000000"/>
              <w:right w:val="single" w:sz="4" w:space="0" w:color="000000"/>
            </w:tcBorders>
          </w:tcPr>
          <w:p w14:paraId="13A2F0EF" w14:textId="77777777" w:rsidR="00654DDF" w:rsidRPr="00617D46" w:rsidRDefault="003E3502">
            <w:pPr>
              <w:ind w:left="1"/>
              <w:rPr>
                <w:rFonts w:ascii="Arial" w:hAnsi="Arial" w:cs="Arial"/>
                <w:sz w:val="14"/>
                <w:szCs w:val="20"/>
              </w:rPr>
            </w:pPr>
            <w:r w:rsidRPr="00617D46">
              <w:rPr>
                <w:rFonts w:ascii="Arial" w:hAnsi="Arial" w:cs="Arial"/>
                <w:sz w:val="14"/>
                <w:szCs w:val="20"/>
              </w:rPr>
              <w:t xml:space="preserve">5.  Very High – Death </w:t>
            </w:r>
          </w:p>
        </w:tc>
        <w:tc>
          <w:tcPr>
            <w:tcW w:w="2902" w:type="dxa"/>
            <w:tcBorders>
              <w:top w:val="single" w:sz="4" w:space="0" w:color="000000"/>
              <w:left w:val="single" w:sz="4" w:space="0" w:color="000000"/>
              <w:bottom w:val="single" w:sz="4" w:space="0" w:color="000000"/>
              <w:right w:val="single" w:sz="4" w:space="0" w:color="000000"/>
            </w:tcBorders>
          </w:tcPr>
          <w:p w14:paraId="767CF37C" w14:textId="49F453AA" w:rsidR="00654DDF" w:rsidRPr="00617D46" w:rsidRDefault="003E3502" w:rsidP="00617D46">
            <w:pPr>
              <w:ind w:left="1"/>
              <w:rPr>
                <w:rFonts w:ascii="Arial" w:hAnsi="Arial" w:cs="Arial"/>
                <w:sz w:val="14"/>
                <w:szCs w:val="20"/>
              </w:rPr>
            </w:pPr>
            <w:r w:rsidRPr="00617D46">
              <w:rPr>
                <w:rFonts w:ascii="Arial" w:hAnsi="Arial" w:cs="Arial"/>
                <w:sz w:val="14"/>
                <w:szCs w:val="20"/>
              </w:rPr>
              <w:t xml:space="preserve">5.  Very Likely   (1 in 1 – Almost </w:t>
            </w:r>
            <w:r w:rsidR="00617D46" w:rsidRPr="00617D46">
              <w:rPr>
                <w:rFonts w:ascii="Arial" w:hAnsi="Arial" w:cs="Arial"/>
                <w:sz w:val="14"/>
                <w:szCs w:val="20"/>
              </w:rPr>
              <w:t>c</w:t>
            </w:r>
            <w:r w:rsidRPr="00617D46">
              <w:rPr>
                <w:rFonts w:ascii="Arial" w:hAnsi="Arial" w:cs="Arial"/>
                <w:sz w:val="14"/>
                <w:szCs w:val="20"/>
              </w:rPr>
              <w:t>ertain)</w:t>
            </w:r>
          </w:p>
        </w:tc>
        <w:tc>
          <w:tcPr>
            <w:tcW w:w="0" w:type="auto"/>
            <w:vMerge/>
            <w:tcBorders>
              <w:top w:val="nil"/>
              <w:left w:val="single" w:sz="4" w:space="0" w:color="000000"/>
              <w:bottom w:val="single" w:sz="4" w:space="0" w:color="000000"/>
              <w:right w:val="single" w:sz="4" w:space="0" w:color="000000"/>
            </w:tcBorders>
          </w:tcPr>
          <w:p w14:paraId="3295D80E"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398E5C3D"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2575711F"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25816763"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7068127C"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639A10DC"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A8D08D" w:themeFill="accent6" w:themeFillTint="99"/>
          </w:tcPr>
          <w:p w14:paraId="2885C4D4" w14:textId="77777777" w:rsidR="00654DDF" w:rsidRPr="008A41A0" w:rsidRDefault="00654DDF">
            <w:pPr>
              <w:rPr>
                <w:rFonts w:ascii="Arial" w:hAnsi="Arial" w:cs="Arial"/>
              </w:rPr>
            </w:pPr>
          </w:p>
        </w:tc>
        <w:tc>
          <w:tcPr>
            <w:tcW w:w="437" w:type="dxa"/>
            <w:vMerge/>
            <w:tcBorders>
              <w:top w:val="nil"/>
              <w:left w:val="single" w:sz="4" w:space="0" w:color="000000"/>
              <w:bottom w:val="single" w:sz="4" w:space="0" w:color="000000"/>
              <w:right w:val="single" w:sz="4" w:space="0" w:color="000000"/>
            </w:tcBorders>
            <w:shd w:val="clear" w:color="auto" w:fill="FFD966" w:themeFill="accent4" w:themeFillTint="99"/>
          </w:tcPr>
          <w:p w14:paraId="2EDCCAFD"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FFD966" w:themeFill="accent4" w:themeFillTint="99"/>
          </w:tcPr>
          <w:p w14:paraId="67641ACF"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FFD966" w:themeFill="accent4" w:themeFillTint="99"/>
          </w:tcPr>
          <w:p w14:paraId="06655B4F"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FFD966" w:themeFill="accent4" w:themeFillTint="99"/>
          </w:tcPr>
          <w:p w14:paraId="796C8C95"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E40038"/>
          </w:tcPr>
          <w:p w14:paraId="545A3ABF"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E40038"/>
          </w:tcPr>
          <w:p w14:paraId="248C8CBA" w14:textId="77777777" w:rsidR="00654DDF" w:rsidRPr="008A41A0" w:rsidRDefault="00654DDF">
            <w:pPr>
              <w:rPr>
                <w:rFonts w:ascii="Arial" w:hAnsi="Arial" w:cs="Arial"/>
              </w:rPr>
            </w:pPr>
          </w:p>
        </w:tc>
        <w:tc>
          <w:tcPr>
            <w:tcW w:w="436" w:type="dxa"/>
            <w:vMerge/>
            <w:tcBorders>
              <w:top w:val="nil"/>
              <w:left w:val="single" w:sz="4" w:space="0" w:color="000000"/>
              <w:bottom w:val="single" w:sz="4" w:space="0" w:color="000000"/>
              <w:right w:val="single" w:sz="4" w:space="0" w:color="000000"/>
            </w:tcBorders>
            <w:shd w:val="clear" w:color="auto" w:fill="E40038"/>
          </w:tcPr>
          <w:p w14:paraId="3EFF7F28" w14:textId="77777777" w:rsidR="00654DDF" w:rsidRPr="008A41A0" w:rsidRDefault="00654DDF">
            <w:pPr>
              <w:rPr>
                <w:rFonts w:ascii="Arial" w:hAnsi="Arial" w:cs="Arial"/>
              </w:rPr>
            </w:pPr>
          </w:p>
        </w:tc>
        <w:tc>
          <w:tcPr>
            <w:tcW w:w="437" w:type="dxa"/>
            <w:vMerge/>
            <w:tcBorders>
              <w:top w:val="nil"/>
              <w:left w:val="single" w:sz="4" w:space="0" w:color="000000"/>
              <w:bottom w:val="single" w:sz="4" w:space="0" w:color="000000"/>
              <w:right w:val="single" w:sz="4" w:space="0" w:color="000000"/>
            </w:tcBorders>
            <w:shd w:val="clear" w:color="auto" w:fill="E40038"/>
          </w:tcPr>
          <w:p w14:paraId="6ABDF539" w14:textId="77777777" w:rsidR="00654DDF" w:rsidRPr="008A41A0" w:rsidRDefault="00654DDF">
            <w:pPr>
              <w:rPr>
                <w:rFonts w:ascii="Arial" w:hAnsi="Arial" w:cs="Arial"/>
              </w:rPr>
            </w:pPr>
          </w:p>
        </w:tc>
      </w:tr>
    </w:tbl>
    <w:p w14:paraId="7BE7226D" w14:textId="77777777" w:rsidR="00654DDF" w:rsidRPr="008A41A0" w:rsidRDefault="003E3502">
      <w:pPr>
        <w:spacing w:after="0"/>
        <w:ind w:left="-432"/>
        <w:jc w:val="both"/>
        <w:rPr>
          <w:rFonts w:ascii="Arial" w:hAnsi="Arial" w:cs="Arial"/>
        </w:rPr>
      </w:pPr>
      <w:r w:rsidRPr="008A41A0">
        <w:rPr>
          <w:rFonts w:ascii="Arial" w:eastAsia="Times New Roman" w:hAnsi="Arial" w:cs="Arial"/>
          <w:sz w:val="24"/>
        </w:rPr>
        <w:t xml:space="preserve">   </w:t>
      </w:r>
    </w:p>
    <w:tbl>
      <w:tblPr>
        <w:tblStyle w:val="TableGrid"/>
        <w:tblW w:w="14815" w:type="dxa"/>
        <w:tblInd w:w="-427" w:type="dxa"/>
        <w:tblCellMar>
          <w:top w:w="35" w:type="dxa"/>
          <w:left w:w="107" w:type="dxa"/>
          <w:right w:w="72" w:type="dxa"/>
        </w:tblCellMar>
        <w:tblLook w:val="04A0" w:firstRow="1" w:lastRow="0" w:firstColumn="1" w:lastColumn="0" w:noHBand="0" w:noVBand="1"/>
      </w:tblPr>
      <w:tblGrid>
        <w:gridCol w:w="1567"/>
        <w:gridCol w:w="1505"/>
        <w:gridCol w:w="1426"/>
        <w:gridCol w:w="1435"/>
        <w:gridCol w:w="1407"/>
        <w:gridCol w:w="1409"/>
        <w:gridCol w:w="6066"/>
      </w:tblGrid>
      <w:tr w:rsidR="00617D46" w:rsidRPr="008A41A0" w14:paraId="0C71C3F4" w14:textId="77777777" w:rsidTr="00617D46">
        <w:trPr>
          <w:trHeight w:val="283"/>
        </w:trPr>
        <w:tc>
          <w:tcPr>
            <w:tcW w:w="8749"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CADC170" w14:textId="224D2EF4" w:rsidR="00617D46" w:rsidRPr="008A41A0" w:rsidRDefault="00617D46" w:rsidP="00617D46">
            <w:pPr>
              <w:rPr>
                <w:rFonts w:ascii="Arial" w:hAnsi="Arial" w:cs="Arial"/>
              </w:rPr>
            </w:pPr>
            <w:r w:rsidRPr="008A41A0">
              <w:rPr>
                <w:rFonts w:ascii="Arial" w:hAnsi="Arial" w:cs="Arial"/>
                <w:b/>
                <w:sz w:val="16"/>
              </w:rPr>
              <w:t>PPE Requirements</w:t>
            </w:r>
          </w:p>
        </w:tc>
        <w:tc>
          <w:tcPr>
            <w:tcW w:w="606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0E2EB83" w14:textId="77777777" w:rsidR="00617D46" w:rsidRPr="008A41A0" w:rsidRDefault="00617D46" w:rsidP="00617D46">
            <w:pPr>
              <w:ind w:left="1"/>
              <w:rPr>
                <w:rFonts w:ascii="Arial" w:hAnsi="Arial" w:cs="Arial"/>
              </w:rPr>
            </w:pPr>
            <w:r w:rsidRPr="008A41A0">
              <w:rPr>
                <w:rFonts w:ascii="Arial" w:hAnsi="Arial" w:cs="Arial"/>
                <w:b/>
                <w:sz w:val="16"/>
              </w:rPr>
              <w:t xml:space="preserve">Additional Equipment / Training </w:t>
            </w:r>
          </w:p>
        </w:tc>
      </w:tr>
      <w:tr w:rsidR="00654DDF" w:rsidRPr="008A41A0" w14:paraId="7A8FCF97" w14:textId="77777777" w:rsidTr="00617D46">
        <w:trPr>
          <w:trHeight w:val="401"/>
        </w:trPr>
        <w:tc>
          <w:tcPr>
            <w:tcW w:w="1567" w:type="dxa"/>
            <w:tcBorders>
              <w:top w:val="single" w:sz="4" w:space="0" w:color="000000"/>
              <w:left w:val="single" w:sz="4" w:space="0" w:color="000000"/>
              <w:bottom w:val="single" w:sz="4" w:space="0" w:color="000000"/>
              <w:right w:val="single" w:sz="4" w:space="0" w:color="000000"/>
            </w:tcBorders>
          </w:tcPr>
          <w:p w14:paraId="0377266F" w14:textId="08CE09F0" w:rsidR="00654DDF" w:rsidRPr="00E65A5B" w:rsidRDefault="007C407E" w:rsidP="00617D46">
            <w:pPr>
              <w:ind w:left="1" w:right="298"/>
              <w:jc w:val="both"/>
              <w:rPr>
                <w:rFonts w:ascii="Arial" w:hAnsi="Arial" w:cs="Arial"/>
                <w:b/>
                <w:bCs/>
                <w:sz w:val="16"/>
                <w:szCs w:val="16"/>
              </w:rPr>
            </w:pPr>
            <w:r w:rsidRPr="00E65A5B">
              <w:rPr>
                <w:rFonts w:ascii="Arial" w:hAnsi="Arial" w:cs="Arial"/>
                <w:b/>
                <w:bCs/>
                <w:sz w:val="16"/>
                <w:szCs w:val="16"/>
              </w:rPr>
              <w:t>Face Coverings</w:t>
            </w:r>
          </w:p>
        </w:tc>
        <w:tc>
          <w:tcPr>
            <w:tcW w:w="1505" w:type="dxa"/>
            <w:tcBorders>
              <w:top w:val="single" w:sz="4" w:space="0" w:color="000000"/>
              <w:left w:val="single" w:sz="4" w:space="0" w:color="000000"/>
              <w:bottom w:val="single" w:sz="4" w:space="0" w:color="000000"/>
              <w:right w:val="single" w:sz="4" w:space="0" w:color="000000"/>
            </w:tcBorders>
          </w:tcPr>
          <w:p w14:paraId="5A4872EB" w14:textId="2D73E7EB" w:rsidR="00654DDF" w:rsidRPr="008A41A0" w:rsidRDefault="003E3502" w:rsidP="00617D46">
            <w:pPr>
              <w:ind w:left="1"/>
              <w:rPr>
                <w:rFonts w:ascii="Arial" w:hAnsi="Arial" w:cs="Arial"/>
              </w:rPr>
            </w:pPr>
            <w:r w:rsidRPr="008A41A0">
              <w:rPr>
                <w:rFonts w:ascii="Arial" w:hAnsi="Arial" w:cs="Arial"/>
                <w:b/>
                <w:sz w:val="16"/>
              </w:rPr>
              <w:t xml:space="preserve"> </w:t>
            </w:r>
            <w:r w:rsidR="007C407E">
              <w:rPr>
                <w:rFonts w:ascii="Arial" w:hAnsi="Arial" w:cs="Arial"/>
                <w:b/>
                <w:sz w:val="16"/>
              </w:rPr>
              <w:t>Disposable Gloves</w:t>
            </w:r>
          </w:p>
        </w:tc>
        <w:tc>
          <w:tcPr>
            <w:tcW w:w="1426" w:type="dxa"/>
            <w:tcBorders>
              <w:top w:val="single" w:sz="4" w:space="0" w:color="000000"/>
              <w:left w:val="single" w:sz="4" w:space="0" w:color="000000"/>
              <w:bottom w:val="single" w:sz="4" w:space="0" w:color="000000"/>
              <w:right w:val="single" w:sz="4" w:space="0" w:color="000000"/>
            </w:tcBorders>
          </w:tcPr>
          <w:p w14:paraId="286D81CE" w14:textId="2DD860E0" w:rsidR="00654DDF" w:rsidRPr="008A41A0" w:rsidRDefault="003E3502" w:rsidP="00617D46">
            <w:pPr>
              <w:ind w:left="1"/>
              <w:rPr>
                <w:rFonts w:ascii="Arial" w:hAnsi="Arial" w:cs="Arial"/>
              </w:rPr>
            </w:pPr>
            <w:r w:rsidRPr="008A41A0">
              <w:rPr>
                <w:rFonts w:ascii="Arial" w:hAnsi="Arial" w:cs="Arial"/>
                <w:b/>
                <w:sz w:val="16"/>
              </w:rPr>
              <w:t xml:space="preserve"> </w:t>
            </w:r>
            <w:r w:rsidR="007C407E">
              <w:rPr>
                <w:rFonts w:ascii="Arial" w:hAnsi="Arial" w:cs="Arial"/>
                <w:b/>
                <w:sz w:val="16"/>
              </w:rPr>
              <w:t>Hand Sanitiser</w:t>
            </w:r>
          </w:p>
        </w:tc>
        <w:tc>
          <w:tcPr>
            <w:tcW w:w="1435" w:type="dxa"/>
            <w:tcBorders>
              <w:top w:val="single" w:sz="4" w:space="0" w:color="000000"/>
              <w:left w:val="single" w:sz="4" w:space="0" w:color="000000"/>
              <w:bottom w:val="single" w:sz="4" w:space="0" w:color="000000"/>
              <w:right w:val="single" w:sz="4" w:space="0" w:color="000000"/>
            </w:tcBorders>
          </w:tcPr>
          <w:p w14:paraId="0C198CE9" w14:textId="77777777" w:rsidR="00654DDF" w:rsidRPr="008A41A0" w:rsidRDefault="003E3502" w:rsidP="00617D46">
            <w:pPr>
              <w:ind w:left="1"/>
              <w:rPr>
                <w:rFonts w:ascii="Arial" w:hAnsi="Arial" w:cs="Arial"/>
              </w:rPr>
            </w:pPr>
            <w:r w:rsidRPr="008A41A0">
              <w:rPr>
                <w:rFonts w:ascii="Arial" w:hAnsi="Arial" w:cs="Arial"/>
                <w:b/>
                <w:sz w:val="16"/>
              </w:rPr>
              <w:t xml:space="preserve"> </w:t>
            </w:r>
          </w:p>
        </w:tc>
        <w:tc>
          <w:tcPr>
            <w:tcW w:w="1407" w:type="dxa"/>
            <w:tcBorders>
              <w:top w:val="single" w:sz="4" w:space="0" w:color="000000"/>
              <w:left w:val="single" w:sz="4" w:space="0" w:color="000000"/>
              <w:bottom w:val="single" w:sz="4" w:space="0" w:color="000000"/>
              <w:right w:val="single" w:sz="4" w:space="0" w:color="000000"/>
            </w:tcBorders>
          </w:tcPr>
          <w:p w14:paraId="4B3F8EA6" w14:textId="77777777" w:rsidR="00654DDF" w:rsidRPr="008A41A0" w:rsidRDefault="003E3502" w:rsidP="00617D46">
            <w:pPr>
              <w:ind w:left="1"/>
              <w:rPr>
                <w:rFonts w:ascii="Arial" w:hAnsi="Arial" w:cs="Arial"/>
              </w:rPr>
            </w:pPr>
            <w:r w:rsidRPr="008A41A0">
              <w:rPr>
                <w:rFonts w:ascii="Arial" w:hAnsi="Arial" w:cs="Arial"/>
                <w:b/>
                <w:sz w:val="16"/>
              </w:rPr>
              <w:t xml:space="preserve"> </w:t>
            </w:r>
          </w:p>
        </w:tc>
        <w:tc>
          <w:tcPr>
            <w:tcW w:w="1409" w:type="dxa"/>
            <w:tcBorders>
              <w:top w:val="single" w:sz="4" w:space="0" w:color="000000"/>
              <w:left w:val="single" w:sz="4" w:space="0" w:color="000000"/>
              <w:bottom w:val="single" w:sz="4" w:space="0" w:color="000000"/>
              <w:right w:val="single" w:sz="4" w:space="0" w:color="000000"/>
            </w:tcBorders>
          </w:tcPr>
          <w:p w14:paraId="6050657F" w14:textId="77777777" w:rsidR="00654DDF" w:rsidRPr="008A41A0" w:rsidRDefault="003E3502" w:rsidP="00617D46">
            <w:pPr>
              <w:ind w:left="1"/>
              <w:rPr>
                <w:rFonts w:ascii="Arial" w:hAnsi="Arial" w:cs="Arial"/>
              </w:rPr>
            </w:pPr>
            <w:r w:rsidRPr="008A41A0">
              <w:rPr>
                <w:rFonts w:ascii="Arial" w:hAnsi="Arial" w:cs="Arial"/>
                <w:b/>
                <w:sz w:val="16"/>
              </w:rPr>
              <w:t xml:space="preserve"> </w:t>
            </w:r>
          </w:p>
        </w:tc>
        <w:tc>
          <w:tcPr>
            <w:tcW w:w="6066" w:type="dxa"/>
            <w:vMerge w:val="restart"/>
            <w:tcBorders>
              <w:top w:val="single" w:sz="4" w:space="0" w:color="000000"/>
              <w:left w:val="single" w:sz="4" w:space="0" w:color="000000"/>
              <w:bottom w:val="single" w:sz="4" w:space="0" w:color="000000"/>
              <w:right w:val="single" w:sz="4" w:space="0" w:color="000000"/>
            </w:tcBorders>
          </w:tcPr>
          <w:p w14:paraId="0752A842" w14:textId="77777777" w:rsidR="00654DDF" w:rsidRPr="00795918" w:rsidRDefault="003E3502" w:rsidP="00617D46">
            <w:pPr>
              <w:ind w:left="1"/>
              <w:rPr>
                <w:rFonts w:ascii="Arial" w:hAnsi="Arial" w:cs="Arial"/>
                <w:bCs/>
                <w:sz w:val="20"/>
                <w:szCs w:val="20"/>
              </w:rPr>
            </w:pPr>
            <w:r w:rsidRPr="00795918">
              <w:rPr>
                <w:rFonts w:ascii="Arial" w:hAnsi="Arial" w:cs="Arial"/>
                <w:bCs/>
                <w:sz w:val="20"/>
                <w:szCs w:val="20"/>
              </w:rPr>
              <w:t xml:space="preserve"> </w:t>
            </w:r>
          </w:p>
          <w:p w14:paraId="090DADC4" w14:textId="77777777" w:rsidR="00654DDF" w:rsidRPr="00795918" w:rsidRDefault="003E3502" w:rsidP="00617D46">
            <w:pPr>
              <w:ind w:left="1"/>
              <w:rPr>
                <w:rFonts w:ascii="Arial" w:hAnsi="Arial" w:cs="Arial"/>
                <w:bCs/>
                <w:sz w:val="20"/>
                <w:szCs w:val="20"/>
              </w:rPr>
            </w:pPr>
            <w:r w:rsidRPr="00795918">
              <w:rPr>
                <w:rFonts w:ascii="Arial" w:hAnsi="Arial" w:cs="Arial"/>
                <w:bCs/>
                <w:sz w:val="20"/>
                <w:szCs w:val="20"/>
              </w:rPr>
              <w:t xml:space="preserve">Awareness &amp; symptoms of coronavirus via business briefs </w:t>
            </w:r>
          </w:p>
          <w:p w14:paraId="6CCFFE1C" w14:textId="77777777" w:rsidR="00654DDF" w:rsidRPr="00795918" w:rsidRDefault="003E3502" w:rsidP="00617D46">
            <w:pPr>
              <w:ind w:left="1"/>
              <w:rPr>
                <w:rFonts w:ascii="Arial" w:hAnsi="Arial" w:cs="Arial"/>
                <w:bCs/>
                <w:sz w:val="20"/>
                <w:szCs w:val="20"/>
              </w:rPr>
            </w:pPr>
            <w:r w:rsidRPr="00795918">
              <w:rPr>
                <w:rFonts w:ascii="Arial" w:hAnsi="Arial" w:cs="Arial"/>
                <w:bCs/>
                <w:sz w:val="20"/>
                <w:szCs w:val="20"/>
              </w:rPr>
              <w:t xml:space="preserve">Alcohol based Hand Wipes or gel provided  </w:t>
            </w:r>
          </w:p>
          <w:p w14:paraId="02546413" w14:textId="6DA84412" w:rsidR="00654DDF" w:rsidRPr="00795918" w:rsidRDefault="003E3502" w:rsidP="00617D46">
            <w:pPr>
              <w:ind w:left="1"/>
              <w:rPr>
                <w:rFonts w:ascii="Arial" w:hAnsi="Arial" w:cs="Arial"/>
                <w:bCs/>
              </w:rPr>
            </w:pPr>
            <w:r w:rsidRPr="00795918">
              <w:rPr>
                <w:rFonts w:ascii="Arial" w:hAnsi="Arial" w:cs="Arial"/>
                <w:bCs/>
                <w:sz w:val="20"/>
                <w:szCs w:val="20"/>
              </w:rPr>
              <w:t xml:space="preserve">The importance of hand washing and good personal hygiene, therefore, </w:t>
            </w:r>
            <w:r w:rsidR="00617D46" w:rsidRPr="00795918">
              <w:rPr>
                <w:rFonts w:ascii="Arial" w:hAnsi="Arial" w:cs="Arial"/>
                <w:bCs/>
                <w:sz w:val="20"/>
                <w:szCs w:val="20"/>
              </w:rPr>
              <w:t>c</w:t>
            </w:r>
            <w:r w:rsidRPr="00795918">
              <w:rPr>
                <w:rFonts w:ascii="Arial" w:hAnsi="Arial" w:cs="Arial"/>
                <w:bCs/>
                <w:sz w:val="20"/>
                <w:szCs w:val="20"/>
              </w:rPr>
              <w:t xml:space="preserve">annot be </w:t>
            </w:r>
            <w:r w:rsidR="00617D46" w:rsidRPr="00795918">
              <w:rPr>
                <w:rFonts w:ascii="Arial" w:hAnsi="Arial" w:cs="Arial"/>
                <w:bCs/>
                <w:sz w:val="20"/>
                <w:szCs w:val="20"/>
              </w:rPr>
              <w:t>overemphasised</w:t>
            </w:r>
            <w:r w:rsidRPr="00795918">
              <w:rPr>
                <w:rFonts w:ascii="Arial" w:hAnsi="Arial" w:cs="Arial"/>
                <w:bCs/>
                <w:sz w:val="20"/>
                <w:szCs w:val="20"/>
              </w:rPr>
              <w:t>.</w:t>
            </w:r>
            <w:r w:rsidRPr="00795918">
              <w:rPr>
                <w:rFonts w:ascii="Arial" w:hAnsi="Arial" w:cs="Arial"/>
                <w:bCs/>
                <w:sz w:val="32"/>
              </w:rPr>
              <w:t xml:space="preserve"> </w:t>
            </w:r>
          </w:p>
        </w:tc>
      </w:tr>
      <w:tr w:rsidR="00654DDF" w:rsidRPr="008A41A0" w14:paraId="772455A4" w14:textId="77777777" w:rsidTr="00617D46">
        <w:trPr>
          <w:trHeight w:val="1361"/>
        </w:trPr>
        <w:tc>
          <w:tcPr>
            <w:tcW w:w="1567" w:type="dxa"/>
            <w:tcBorders>
              <w:top w:val="single" w:sz="4" w:space="0" w:color="000000"/>
              <w:left w:val="single" w:sz="4" w:space="0" w:color="000000"/>
              <w:bottom w:val="single" w:sz="4" w:space="0" w:color="000000"/>
              <w:right w:val="single" w:sz="4" w:space="0" w:color="000000"/>
            </w:tcBorders>
            <w:vAlign w:val="center"/>
          </w:tcPr>
          <w:p w14:paraId="7A1BD7E1" w14:textId="67C2A3E1" w:rsidR="00654DDF" w:rsidRPr="008A41A0" w:rsidRDefault="00654DDF" w:rsidP="00617D46">
            <w:pPr>
              <w:ind w:right="53"/>
              <w:jc w:val="center"/>
              <w:rPr>
                <w:rFonts w:ascii="Arial" w:hAnsi="Arial" w:cs="Arial"/>
              </w:rPr>
            </w:pPr>
          </w:p>
        </w:tc>
        <w:tc>
          <w:tcPr>
            <w:tcW w:w="1505" w:type="dxa"/>
            <w:tcBorders>
              <w:top w:val="single" w:sz="4" w:space="0" w:color="000000"/>
              <w:left w:val="single" w:sz="4" w:space="0" w:color="000000"/>
              <w:bottom w:val="single" w:sz="4" w:space="0" w:color="000000"/>
              <w:right w:val="single" w:sz="4" w:space="0" w:color="000000"/>
            </w:tcBorders>
            <w:vAlign w:val="center"/>
          </w:tcPr>
          <w:p w14:paraId="1935C59B" w14:textId="2309ACE9" w:rsidR="00654DDF" w:rsidRPr="008A41A0" w:rsidRDefault="00654DDF" w:rsidP="00617D46">
            <w:pPr>
              <w:jc w:val="center"/>
              <w:rPr>
                <w:rFonts w:ascii="Arial" w:hAnsi="Arial" w:cs="Arial"/>
              </w:rPr>
            </w:pPr>
          </w:p>
        </w:tc>
        <w:tc>
          <w:tcPr>
            <w:tcW w:w="1426" w:type="dxa"/>
            <w:tcBorders>
              <w:top w:val="single" w:sz="4" w:space="0" w:color="000000"/>
              <w:left w:val="single" w:sz="4" w:space="0" w:color="000000"/>
              <w:bottom w:val="single" w:sz="4" w:space="0" w:color="000000"/>
              <w:right w:val="single" w:sz="4" w:space="0" w:color="000000"/>
            </w:tcBorders>
            <w:vAlign w:val="center"/>
          </w:tcPr>
          <w:p w14:paraId="3EEA9051" w14:textId="5E66F9AD" w:rsidR="00654DDF" w:rsidRPr="008A41A0" w:rsidRDefault="00654DDF" w:rsidP="00617D46">
            <w:pPr>
              <w:ind w:left="2"/>
              <w:jc w:val="center"/>
              <w:rPr>
                <w:rFonts w:ascii="Arial" w:hAnsi="Arial" w:cs="Arial"/>
              </w:rPr>
            </w:pPr>
          </w:p>
          <w:p w14:paraId="47AF586E" w14:textId="2F85461A" w:rsidR="00654DDF" w:rsidRPr="008A41A0" w:rsidRDefault="00654DDF" w:rsidP="00617D46">
            <w:pPr>
              <w:ind w:left="2"/>
              <w:jc w:val="center"/>
              <w:rPr>
                <w:rFonts w:ascii="Arial" w:hAnsi="Arial" w:cs="Arial"/>
              </w:rPr>
            </w:pPr>
          </w:p>
          <w:p w14:paraId="2CE0481B" w14:textId="26DF2EA3" w:rsidR="00654DDF" w:rsidRPr="008A41A0" w:rsidRDefault="00654DDF" w:rsidP="00617D46">
            <w:pPr>
              <w:ind w:left="2"/>
              <w:jc w:val="center"/>
              <w:rPr>
                <w:rFonts w:ascii="Arial" w:hAnsi="Arial" w:cs="Arial"/>
              </w:rPr>
            </w:pPr>
          </w:p>
        </w:tc>
        <w:tc>
          <w:tcPr>
            <w:tcW w:w="1435" w:type="dxa"/>
            <w:tcBorders>
              <w:top w:val="single" w:sz="4" w:space="0" w:color="000000"/>
              <w:left w:val="single" w:sz="4" w:space="0" w:color="000000"/>
              <w:bottom w:val="single" w:sz="4" w:space="0" w:color="000000"/>
              <w:right w:val="single" w:sz="4" w:space="0" w:color="000000"/>
            </w:tcBorders>
            <w:vAlign w:val="center"/>
          </w:tcPr>
          <w:p w14:paraId="333B0CF9" w14:textId="5B0CD8DD" w:rsidR="00654DDF" w:rsidRPr="008A41A0" w:rsidRDefault="00654DDF" w:rsidP="00617D46">
            <w:pPr>
              <w:ind w:left="1"/>
              <w:jc w:val="center"/>
              <w:rPr>
                <w:rFonts w:ascii="Arial" w:hAnsi="Arial" w:cs="Arial"/>
              </w:rPr>
            </w:pPr>
          </w:p>
          <w:p w14:paraId="7B6D8C23" w14:textId="16E8723A" w:rsidR="00654DDF" w:rsidRPr="008A41A0" w:rsidRDefault="00654DDF" w:rsidP="00617D46">
            <w:pPr>
              <w:ind w:left="1"/>
              <w:jc w:val="center"/>
              <w:rPr>
                <w:rFonts w:ascii="Arial" w:hAnsi="Arial" w:cs="Arial"/>
              </w:rPr>
            </w:pPr>
          </w:p>
          <w:p w14:paraId="34A61932" w14:textId="6E72C9AC" w:rsidR="00654DDF" w:rsidRPr="008A41A0" w:rsidRDefault="00654DDF" w:rsidP="00617D46">
            <w:pPr>
              <w:ind w:left="1"/>
              <w:jc w:val="center"/>
              <w:rPr>
                <w:rFonts w:ascii="Arial" w:hAnsi="Arial" w:cs="Arial"/>
              </w:rPr>
            </w:pPr>
          </w:p>
        </w:tc>
        <w:tc>
          <w:tcPr>
            <w:tcW w:w="1407" w:type="dxa"/>
            <w:tcBorders>
              <w:top w:val="single" w:sz="4" w:space="0" w:color="000000"/>
              <w:left w:val="single" w:sz="4" w:space="0" w:color="000000"/>
              <w:bottom w:val="single" w:sz="4" w:space="0" w:color="000000"/>
              <w:right w:val="single" w:sz="4" w:space="0" w:color="000000"/>
            </w:tcBorders>
            <w:vAlign w:val="center"/>
          </w:tcPr>
          <w:p w14:paraId="63215E04" w14:textId="44AFCAF0" w:rsidR="00654DDF" w:rsidRPr="008A41A0" w:rsidRDefault="00654DDF" w:rsidP="00617D46">
            <w:pPr>
              <w:ind w:left="1"/>
              <w:jc w:val="center"/>
              <w:rPr>
                <w:rFonts w:ascii="Arial" w:hAnsi="Arial" w:cs="Arial"/>
              </w:rPr>
            </w:pPr>
          </w:p>
          <w:p w14:paraId="1220AAE7" w14:textId="270931FB" w:rsidR="00654DDF" w:rsidRPr="008A41A0" w:rsidRDefault="00654DDF" w:rsidP="00617D46">
            <w:pPr>
              <w:ind w:left="1"/>
              <w:jc w:val="center"/>
              <w:rPr>
                <w:rFonts w:ascii="Arial" w:hAnsi="Arial" w:cs="Arial"/>
              </w:rPr>
            </w:pPr>
          </w:p>
        </w:tc>
        <w:tc>
          <w:tcPr>
            <w:tcW w:w="1409" w:type="dxa"/>
            <w:tcBorders>
              <w:top w:val="single" w:sz="4" w:space="0" w:color="000000"/>
              <w:left w:val="single" w:sz="4" w:space="0" w:color="000000"/>
              <w:bottom w:val="single" w:sz="4" w:space="0" w:color="000000"/>
              <w:right w:val="single" w:sz="4" w:space="0" w:color="000000"/>
            </w:tcBorders>
            <w:vAlign w:val="center"/>
          </w:tcPr>
          <w:p w14:paraId="0A492588" w14:textId="26CF2707" w:rsidR="00654DDF" w:rsidRPr="008A41A0" w:rsidRDefault="00654DDF" w:rsidP="00617D46">
            <w:pPr>
              <w:ind w:right="1"/>
              <w:jc w:val="center"/>
              <w:rPr>
                <w:rFonts w:ascii="Arial" w:hAnsi="Arial" w:cs="Arial"/>
              </w:rPr>
            </w:pPr>
          </w:p>
          <w:p w14:paraId="33317C11" w14:textId="7418FDE6" w:rsidR="00654DDF" w:rsidRPr="008A41A0" w:rsidRDefault="00654DDF" w:rsidP="00617D46">
            <w:pPr>
              <w:ind w:right="1"/>
              <w:jc w:val="center"/>
              <w:rPr>
                <w:rFonts w:ascii="Arial" w:hAnsi="Arial" w:cs="Arial"/>
              </w:rPr>
            </w:pPr>
          </w:p>
        </w:tc>
        <w:tc>
          <w:tcPr>
            <w:tcW w:w="0" w:type="auto"/>
            <w:vMerge/>
            <w:tcBorders>
              <w:top w:val="nil"/>
              <w:left w:val="single" w:sz="4" w:space="0" w:color="000000"/>
              <w:bottom w:val="single" w:sz="4" w:space="0" w:color="000000"/>
              <w:right w:val="single" w:sz="4" w:space="0" w:color="000000"/>
            </w:tcBorders>
          </w:tcPr>
          <w:p w14:paraId="0C7171B8" w14:textId="77777777" w:rsidR="00654DDF" w:rsidRPr="008A41A0" w:rsidRDefault="00654DDF" w:rsidP="00617D46">
            <w:pPr>
              <w:rPr>
                <w:rFonts w:ascii="Arial" w:hAnsi="Arial" w:cs="Arial"/>
              </w:rPr>
            </w:pPr>
          </w:p>
        </w:tc>
      </w:tr>
    </w:tbl>
    <w:p w14:paraId="47F65E74" w14:textId="77777777" w:rsidR="00654DDF" w:rsidRPr="008A41A0" w:rsidRDefault="003E3502">
      <w:pPr>
        <w:spacing w:after="0"/>
        <w:ind w:left="-432"/>
        <w:rPr>
          <w:rFonts w:ascii="Arial" w:hAnsi="Arial" w:cs="Arial"/>
        </w:rPr>
      </w:pPr>
      <w:r w:rsidRPr="008A41A0">
        <w:rPr>
          <w:rFonts w:ascii="Arial" w:hAnsi="Arial" w:cs="Arial"/>
          <w:sz w:val="18"/>
        </w:rPr>
        <w:t xml:space="preserve"> </w:t>
      </w:r>
    </w:p>
    <w:p w14:paraId="519254F1" w14:textId="77777777" w:rsidR="00654DDF" w:rsidRPr="008A41A0" w:rsidRDefault="003E3502">
      <w:pPr>
        <w:spacing w:after="0"/>
        <w:ind w:left="-432"/>
        <w:rPr>
          <w:rFonts w:ascii="Arial" w:hAnsi="Arial" w:cs="Arial"/>
        </w:rPr>
      </w:pPr>
      <w:r w:rsidRPr="008A41A0">
        <w:rPr>
          <w:rFonts w:ascii="Arial" w:hAnsi="Arial" w:cs="Arial"/>
          <w:sz w:val="18"/>
        </w:rPr>
        <w:t xml:space="preserve"> </w:t>
      </w:r>
    </w:p>
    <w:p w14:paraId="75D1825B" w14:textId="78EAE069" w:rsidR="00617D46" w:rsidRPr="008A41A0" w:rsidRDefault="003E3502" w:rsidP="00617D46">
      <w:pPr>
        <w:spacing w:after="0"/>
        <w:ind w:left="-432"/>
        <w:rPr>
          <w:rFonts w:ascii="Arial" w:hAnsi="Arial" w:cs="Arial"/>
          <w:sz w:val="18"/>
        </w:rPr>
      </w:pPr>
      <w:r w:rsidRPr="008A41A0">
        <w:rPr>
          <w:rFonts w:ascii="Arial" w:hAnsi="Arial" w:cs="Arial"/>
          <w:sz w:val="18"/>
        </w:rPr>
        <w:t xml:space="preserve"> </w:t>
      </w:r>
    </w:p>
    <w:p w14:paraId="42B55E8E" w14:textId="5A69FE27" w:rsidR="00654DDF" w:rsidRPr="008A41A0" w:rsidRDefault="003E3502">
      <w:pPr>
        <w:spacing w:after="0"/>
        <w:ind w:left="-432"/>
        <w:jc w:val="both"/>
        <w:rPr>
          <w:rFonts w:ascii="Arial" w:hAnsi="Arial" w:cs="Arial"/>
        </w:rPr>
      </w:pPr>
      <w:r w:rsidRPr="008A41A0">
        <w:rPr>
          <w:rFonts w:ascii="Arial" w:hAnsi="Arial" w:cs="Arial"/>
          <w:sz w:val="18"/>
        </w:rPr>
        <w:t xml:space="preserve"> </w:t>
      </w:r>
      <w:r w:rsidRPr="008A41A0">
        <w:rPr>
          <w:rFonts w:ascii="Arial" w:hAnsi="Arial" w:cs="Arial"/>
          <w:sz w:val="18"/>
        </w:rPr>
        <w:tab/>
        <w:t xml:space="preserve"> </w:t>
      </w:r>
    </w:p>
    <w:sectPr w:rsidR="00654DDF" w:rsidRPr="008A41A0" w:rsidSect="00C40BEF">
      <w:headerReference w:type="even" r:id="rId9"/>
      <w:headerReference w:type="default" r:id="rId10"/>
      <w:footerReference w:type="even" r:id="rId11"/>
      <w:footerReference w:type="default" r:id="rId12"/>
      <w:headerReference w:type="first" r:id="rId13"/>
      <w:footerReference w:type="first" r:id="rId14"/>
      <w:pgSz w:w="16838" w:h="11906" w:orient="landscape"/>
      <w:pgMar w:top="748" w:right="1440" w:bottom="1440" w:left="1440" w:header="426" w:footer="1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44ECF" w14:textId="77777777" w:rsidR="00C826F2" w:rsidRDefault="00C826F2">
      <w:pPr>
        <w:spacing w:after="0" w:line="240" w:lineRule="auto"/>
      </w:pPr>
      <w:r>
        <w:separator/>
      </w:r>
    </w:p>
  </w:endnote>
  <w:endnote w:type="continuationSeparator" w:id="0">
    <w:p w14:paraId="01E35622" w14:textId="77777777" w:rsidR="00C826F2" w:rsidRDefault="00C82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B2B41" w14:textId="77777777" w:rsidR="00D375C1" w:rsidRDefault="00D375C1">
    <w:pPr>
      <w:spacing w:after="0"/>
      <w:ind w:left="-432"/>
    </w:pPr>
    <w:r>
      <w:rPr>
        <w:noProof/>
      </w:rPr>
      <mc:AlternateContent>
        <mc:Choice Requires="wpg">
          <w:drawing>
            <wp:anchor distT="0" distB="0" distL="114300" distR="114300" simplePos="0" relativeHeight="251667456" behindDoc="0" locked="0" layoutInCell="1" allowOverlap="1" wp14:anchorId="725FF5BF" wp14:editId="666397D2">
              <wp:simplePos x="0" y="0"/>
              <wp:positionH relativeFrom="page">
                <wp:posOffset>568960</wp:posOffset>
              </wp:positionH>
              <wp:positionV relativeFrom="page">
                <wp:posOffset>6610185</wp:posOffset>
              </wp:positionV>
              <wp:extent cx="10052685" cy="14605"/>
              <wp:effectExtent l="0" t="0" r="0" b="0"/>
              <wp:wrapSquare wrapText="bothSides"/>
              <wp:docPr id="25141" name="Group 25141"/>
              <wp:cNvGraphicFramePr/>
              <a:graphic xmlns:a="http://schemas.openxmlformats.org/drawingml/2006/main">
                <a:graphicData uri="http://schemas.microsoft.com/office/word/2010/wordprocessingGroup">
                  <wpg:wgp>
                    <wpg:cNvGrpSpPr/>
                    <wpg:grpSpPr>
                      <a:xfrm>
                        <a:off x="0" y="0"/>
                        <a:ext cx="10052685" cy="14605"/>
                        <a:chOff x="0" y="0"/>
                        <a:chExt cx="10052685" cy="14605"/>
                      </a:xfrm>
                    </wpg:grpSpPr>
                    <wps:wsp>
                      <wps:cNvPr id="25142" name="Shape 25142"/>
                      <wps:cNvSpPr/>
                      <wps:spPr>
                        <a:xfrm>
                          <a:off x="0" y="0"/>
                          <a:ext cx="10052685" cy="14605"/>
                        </a:xfrm>
                        <a:custGeom>
                          <a:avLst/>
                          <a:gdLst/>
                          <a:ahLst/>
                          <a:cxnLst/>
                          <a:rect l="0" t="0" r="0" b="0"/>
                          <a:pathLst>
                            <a:path w="10052685" h="14605">
                              <a:moveTo>
                                <a:pt x="0" y="14605"/>
                              </a:moveTo>
                              <a:lnTo>
                                <a:pt x="100526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5141" style="width:791.55pt;height:1.15002pt;position:absolute;mso-position-horizontal-relative:page;mso-position-horizontal:absolute;margin-left:44.8pt;mso-position-vertical-relative:page;margin-top:520.487pt;" coordsize="100526,146">
              <v:shape id="Shape 25142" style="position:absolute;width:100526;height:146;left:0;top:0;" coordsize="10052685,14605" path="m0,14605l10052685,0">
                <v:stroke weight="0.75pt" endcap="flat" joinstyle="round" on="true" color="#000000"/>
                <v:fill on="false" color="#000000" opacity="0"/>
              </v:shape>
              <w10:wrap type="square"/>
            </v:group>
          </w:pict>
        </mc:Fallback>
      </mc:AlternateContent>
    </w:r>
    <w:r>
      <w:rPr>
        <w:rFonts w:ascii="Arial" w:eastAsia="Arial" w:hAnsi="Arial" w:cs="Arial"/>
      </w:rPr>
      <w:t xml:space="preserve"> </w:t>
    </w:r>
  </w:p>
  <w:p w14:paraId="3F9740A5" w14:textId="77777777" w:rsidR="00D375C1" w:rsidRDefault="00D375C1">
    <w:pPr>
      <w:spacing w:after="0" w:line="305" w:lineRule="auto"/>
      <w:ind w:left="-199" w:right="115" w:hanging="233"/>
    </w:pPr>
    <w:r>
      <w:rPr>
        <w:sz w:val="20"/>
      </w:rPr>
      <w:t xml:space="preserve">TRA   Task Risk Assessment   issue 02      approved by </w:t>
    </w:r>
    <w:r>
      <w:rPr>
        <w:sz w:val="20"/>
      </w:rPr>
      <w:tab/>
    </w:r>
    <w:r>
      <w:rPr>
        <w:rFonts w:ascii="Arial" w:eastAsia="Arial" w:hAnsi="Arial" w:cs="Arial"/>
      </w:rPr>
      <w:t xml:space="preserve"> </w:t>
    </w:r>
    <w:r>
      <w:rPr>
        <w:rFonts w:ascii="Arial" w:eastAsia="Arial" w:hAnsi="Arial" w:cs="Arial"/>
      </w:rPr>
      <w:tab/>
    </w:r>
    <w:r>
      <w:rPr>
        <w:sz w:val="20"/>
      </w:rPr>
      <w:t xml:space="preserve">Robin Jackson (H&amp;S Manager)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2</w:t>
    </w:r>
    <w:r>
      <w:rPr>
        <w:sz w:val="20"/>
      </w:rPr>
      <w:fldChar w:fldCharType="end"/>
    </w:r>
    <w:r>
      <w:rPr>
        <w:sz w:val="20"/>
      </w:rPr>
      <w:t xml:space="preserve"> of </w:t>
    </w:r>
    <w:fldSimple w:instr=" NUMPAGES   \* MERGEFORMAT ">
      <w:r>
        <w:rPr>
          <w:sz w:val="20"/>
        </w:rPr>
        <w:t>5</w:t>
      </w:r>
    </w:fldSimple>
    <w:r>
      <w:rPr>
        <w:sz w:val="20"/>
      </w:rPr>
      <w:t xml:space="preserve"> </w:t>
    </w:r>
    <w:r>
      <w:rPr>
        <w:b/>
        <w:sz w:val="20"/>
      </w:rPr>
      <w:t xml:space="preserve">THIS DOCUMENT IS UNCONTROLLED IF PRINTED OR </w:t>
    </w:r>
    <w:r>
      <w:rPr>
        <w:b/>
        <w:sz w:val="20"/>
      </w:rPr>
      <w:tab/>
      <w:t>COPIED FROM THE NETWORK COPY</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14743" w:type="dxa"/>
      <w:tblInd w:w="-431" w:type="dxa"/>
      <w:tblBorders>
        <w:top w:val="single" w:sz="12" w:space="0" w:color="E40038"/>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222"/>
      <w:gridCol w:w="3260"/>
    </w:tblGrid>
    <w:tr w:rsidR="00D375C1" w:rsidRPr="00783B80" w14:paraId="3BB9B4A9" w14:textId="77777777" w:rsidTr="00783B80">
      <w:trPr>
        <w:trHeight w:val="563"/>
      </w:trPr>
      <w:tc>
        <w:tcPr>
          <w:tcW w:w="3261" w:type="dxa"/>
          <w:vAlign w:val="center"/>
        </w:tcPr>
        <w:p w14:paraId="3F797AC4" w14:textId="4CCD02F3" w:rsidR="00D375C1" w:rsidRPr="00783B80" w:rsidRDefault="00D375C1" w:rsidP="00C40BEF">
          <w:pPr>
            <w:pStyle w:val="Footer"/>
            <w:rPr>
              <w:rFonts w:ascii="Arial" w:hAnsi="Arial" w:cs="Arial"/>
              <w:sz w:val="12"/>
              <w:szCs w:val="12"/>
            </w:rPr>
          </w:pPr>
        </w:p>
      </w:tc>
      <w:tc>
        <w:tcPr>
          <w:tcW w:w="8222" w:type="dxa"/>
          <w:vAlign w:val="center"/>
        </w:tcPr>
        <w:p w14:paraId="326779CF" w14:textId="66B0FD2E" w:rsidR="00D375C1" w:rsidRPr="00783B80" w:rsidRDefault="00D375C1" w:rsidP="00783B80">
          <w:pPr>
            <w:pStyle w:val="Footer"/>
            <w:jc w:val="center"/>
            <w:rPr>
              <w:rFonts w:ascii="Arial" w:hAnsi="Arial" w:cs="Arial"/>
              <w:sz w:val="12"/>
              <w:szCs w:val="12"/>
            </w:rPr>
          </w:pPr>
        </w:p>
      </w:tc>
      <w:tc>
        <w:tcPr>
          <w:tcW w:w="3260" w:type="dxa"/>
          <w:vAlign w:val="center"/>
        </w:tcPr>
        <w:p w14:paraId="46B8D46A" w14:textId="4DEB237F" w:rsidR="00D375C1" w:rsidRPr="00783B80" w:rsidRDefault="00D375C1" w:rsidP="00783B80">
          <w:pPr>
            <w:pStyle w:val="Footer"/>
            <w:jc w:val="center"/>
            <w:rPr>
              <w:rFonts w:ascii="Arial" w:hAnsi="Arial" w:cs="Arial"/>
              <w:sz w:val="12"/>
              <w:szCs w:val="12"/>
            </w:rPr>
          </w:pPr>
        </w:p>
      </w:tc>
    </w:tr>
  </w:tbl>
  <w:p w14:paraId="19FAD762" w14:textId="77777777" w:rsidR="00D375C1" w:rsidRDefault="00D375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96BFA" w14:textId="77777777" w:rsidR="00D375C1" w:rsidRDefault="00D375C1">
    <w:pPr>
      <w:spacing w:after="0"/>
      <w:ind w:left="-432"/>
    </w:pPr>
    <w:r>
      <w:rPr>
        <w:rFonts w:ascii="Arial" w:eastAsia="Arial" w:hAnsi="Arial" w:cs="Arial"/>
      </w:rPr>
      <w:t xml:space="preserve"> </w:t>
    </w:r>
  </w:p>
  <w:p w14:paraId="0E800567" w14:textId="77777777" w:rsidR="00D375C1" w:rsidRDefault="00D375C1">
    <w:pPr>
      <w:spacing w:after="0" w:line="305" w:lineRule="auto"/>
      <w:ind w:left="-199" w:right="115" w:hanging="233"/>
    </w:pPr>
    <w:r>
      <w:rPr>
        <w:sz w:val="20"/>
      </w:rPr>
      <w:t xml:space="preserve">TRA   Task Risk Assessment   issue 02      approved by </w:t>
    </w:r>
    <w:r>
      <w:rPr>
        <w:sz w:val="20"/>
      </w:rPr>
      <w:tab/>
    </w:r>
    <w:r>
      <w:rPr>
        <w:rFonts w:ascii="Arial" w:eastAsia="Arial" w:hAnsi="Arial" w:cs="Arial"/>
      </w:rPr>
      <w:t xml:space="preserve"> </w:t>
    </w:r>
    <w:r>
      <w:rPr>
        <w:rFonts w:ascii="Arial" w:eastAsia="Arial" w:hAnsi="Arial" w:cs="Arial"/>
      </w:rPr>
      <w:tab/>
    </w:r>
    <w:r>
      <w:rPr>
        <w:sz w:val="20"/>
      </w:rPr>
      <w:t xml:space="preserve">Robin Jackson (H&amp;S Manager)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Page </w:t>
    </w:r>
    <w:r>
      <w:fldChar w:fldCharType="begin"/>
    </w:r>
    <w:r>
      <w:instrText xml:space="preserve"> PAGE   \* MERGEFORMAT </w:instrText>
    </w:r>
    <w:r>
      <w:fldChar w:fldCharType="separate"/>
    </w:r>
    <w:r>
      <w:rPr>
        <w:sz w:val="20"/>
      </w:rPr>
      <w:t>1</w:t>
    </w:r>
    <w:r>
      <w:rPr>
        <w:sz w:val="20"/>
      </w:rPr>
      <w:fldChar w:fldCharType="end"/>
    </w:r>
    <w:r>
      <w:rPr>
        <w:sz w:val="20"/>
      </w:rPr>
      <w:t xml:space="preserve"> of </w:t>
    </w:r>
    <w:fldSimple w:instr=" NUMPAGES   \* MERGEFORMAT ">
      <w:r>
        <w:rPr>
          <w:sz w:val="20"/>
        </w:rPr>
        <w:t>5</w:t>
      </w:r>
    </w:fldSimple>
    <w:r>
      <w:rPr>
        <w:sz w:val="20"/>
      </w:rPr>
      <w:t xml:space="preserve"> </w:t>
    </w:r>
    <w:r>
      <w:rPr>
        <w:b/>
        <w:sz w:val="20"/>
      </w:rPr>
      <w:t xml:space="preserve">THIS DOCUMENT IS UNCONTROLLED IF PRINTED OR </w:t>
    </w:r>
    <w:r>
      <w:rPr>
        <w:b/>
        <w:sz w:val="20"/>
      </w:rPr>
      <w:tab/>
      <w:t>COPIED FROM THE NETWORK COPY</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4E48C5" w14:textId="77777777" w:rsidR="00C826F2" w:rsidRDefault="00C826F2">
      <w:pPr>
        <w:spacing w:after="0" w:line="240" w:lineRule="auto"/>
      </w:pPr>
      <w:r>
        <w:separator/>
      </w:r>
    </w:p>
  </w:footnote>
  <w:footnote w:type="continuationSeparator" w:id="0">
    <w:p w14:paraId="551F939E" w14:textId="77777777" w:rsidR="00C826F2" w:rsidRDefault="00C826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CB0BA" w14:textId="77777777" w:rsidR="00D375C1" w:rsidRDefault="00D375C1">
    <w:pPr>
      <w:tabs>
        <w:tab w:val="center" w:pos="1030"/>
        <w:tab w:val="center" w:pos="3889"/>
        <w:tab w:val="center" w:pos="6801"/>
        <w:tab w:val="center" w:pos="8929"/>
        <w:tab w:val="center" w:pos="9650"/>
        <w:tab w:val="center" w:pos="10370"/>
        <w:tab w:val="center" w:pos="11090"/>
        <w:tab w:val="center" w:pos="13579"/>
      </w:tabs>
      <w:spacing w:after="0"/>
      <w:ind w:left="-529"/>
    </w:pPr>
    <w:r>
      <w:rPr>
        <w:noProof/>
      </w:rPr>
      <w:drawing>
        <wp:anchor distT="0" distB="0" distL="114300" distR="114300" simplePos="0" relativeHeight="251658240" behindDoc="0" locked="0" layoutInCell="1" allowOverlap="0" wp14:anchorId="34147F8B" wp14:editId="116DBA8F">
          <wp:simplePos x="0" y="0"/>
          <wp:positionH relativeFrom="page">
            <wp:posOffset>578485</wp:posOffset>
          </wp:positionH>
          <wp:positionV relativeFrom="page">
            <wp:posOffset>82550</wp:posOffset>
          </wp:positionV>
          <wp:extent cx="889000" cy="585470"/>
          <wp:effectExtent l="0" t="0" r="0" b="0"/>
          <wp:wrapSquare wrapText="bothSides"/>
          <wp:docPr id="25107" name="Picture 25107"/>
          <wp:cNvGraphicFramePr/>
          <a:graphic xmlns:a="http://schemas.openxmlformats.org/drawingml/2006/main">
            <a:graphicData uri="http://schemas.openxmlformats.org/drawingml/2006/picture">
              <pic:pic xmlns:pic="http://schemas.openxmlformats.org/drawingml/2006/picture">
                <pic:nvPicPr>
                  <pic:cNvPr id="593" name="Picture 593"/>
                  <pic:cNvPicPr/>
                </pic:nvPicPr>
                <pic:blipFill>
                  <a:blip r:embed="rId1"/>
                  <a:stretch>
                    <a:fillRect/>
                  </a:stretch>
                </pic:blipFill>
                <pic:spPr>
                  <a:xfrm>
                    <a:off x="0" y="0"/>
                    <a:ext cx="889000" cy="585470"/>
                  </a:xfrm>
                  <a:prstGeom prst="rect">
                    <a:avLst/>
                  </a:prstGeom>
                </pic:spPr>
              </pic:pic>
            </a:graphicData>
          </a:graphic>
        </wp:anchor>
      </w:drawing>
    </w:r>
    <w:r>
      <w:rPr>
        <w:noProof/>
      </w:rPr>
      <w:drawing>
        <wp:anchor distT="0" distB="0" distL="114300" distR="114300" simplePos="0" relativeHeight="251659264" behindDoc="0" locked="0" layoutInCell="1" allowOverlap="0" wp14:anchorId="399AC93B" wp14:editId="0226A8A4">
          <wp:simplePos x="0" y="0"/>
          <wp:positionH relativeFrom="page">
            <wp:posOffset>8412480</wp:posOffset>
          </wp:positionH>
          <wp:positionV relativeFrom="page">
            <wp:posOffset>179705</wp:posOffset>
          </wp:positionV>
          <wp:extent cx="1123950" cy="419100"/>
          <wp:effectExtent l="0" t="0" r="0" b="0"/>
          <wp:wrapSquare wrapText="bothSides"/>
          <wp:docPr id="25108" name="Picture 25108"/>
          <wp:cNvGraphicFramePr/>
          <a:graphic xmlns:a="http://schemas.openxmlformats.org/drawingml/2006/main">
            <a:graphicData uri="http://schemas.openxmlformats.org/drawingml/2006/picture">
              <pic:pic xmlns:pic="http://schemas.openxmlformats.org/drawingml/2006/picture">
                <pic:nvPicPr>
                  <pic:cNvPr id="589" name="Picture 589"/>
                  <pic:cNvPicPr/>
                </pic:nvPicPr>
                <pic:blipFill>
                  <a:blip r:embed="rId2"/>
                  <a:stretch>
                    <a:fillRect/>
                  </a:stretch>
                </pic:blipFill>
                <pic:spPr>
                  <a:xfrm>
                    <a:off x="0" y="0"/>
                    <a:ext cx="1123950" cy="419100"/>
                  </a:xfrm>
                  <a:prstGeom prst="rect">
                    <a:avLst/>
                  </a:prstGeom>
                </pic:spPr>
              </pic:pic>
            </a:graphicData>
          </a:graphic>
        </wp:anchor>
      </w:drawing>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color w:val="4F81BD"/>
        <w:sz w:val="24"/>
      </w:rPr>
      <w:t xml:space="preserve">Task Based Risk Assessments </w:t>
    </w:r>
    <w:r>
      <w:rPr>
        <w:color w:val="4F81BD"/>
        <w:sz w:val="24"/>
      </w:rPr>
      <w:tab/>
      <w:t xml:space="preserve"> </w:t>
    </w:r>
    <w:r>
      <w:rPr>
        <w:color w:val="4F81BD"/>
        <w:sz w:val="24"/>
      </w:rPr>
      <w:tab/>
      <w:t xml:space="preserve"> </w:t>
    </w:r>
    <w:r>
      <w:rPr>
        <w:color w:val="4F81BD"/>
        <w:sz w:val="24"/>
      </w:rPr>
      <w:tab/>
      <w:t xml:space="preserve"> </w:t>
    </w:r>
    <w:r>
      <w:rPr>
        <w:color w:val="4F81BD"/>
        <w:sz w:val="24"/>
      </w:rPr>
      <w:tab/>
      <w:t xml:space="preserve"> </w:t>
    </w:r>
    <w:r>
      <w:rPr>
        <w:color w:val="4F81BD"/>
        <w:sz w:val="24"/>
      </w:rPr>
      <w:tab/>
      <w:t xml:space="preserve"> </w:t>
    </w:r>
  </w:p>
  <w:p w14:paraId="0D84B7CD" w14:textId="77777777" w:rsidR="00D375C1" w:rsidRDefault="00D375C1">
    <w:pPr>
      <w:spacing w:after="0"/>
      <w:ind w:left="1030"/>
    </w:pPr>
    <w:r>
      <w:rPr>
        <w:rFonts w:ascii="Arial" w:eastAsia="Arial" w:hAnsi="Arial" w:cs="Arial"/>
        <w:sz w:val="18"/>
      </w:rPr>
      <w:t xml:space="preserve"> </w:t>
    </w:r>
  </w:p>
  <w:p w14:paraId="378BD9FD" w14:textId="77777777" w:rsidR="00D375C1" w:rsidRDefault="00D375C1">
    <w:r>
      <w:rPr>
        <w:noProof/>
      </w:rPr>
      <mc:AlternateContent>
        <mc:Choice Requires="wpg">
          <w:drawing>
            <wp:anchor distT="0" distB="0" distL="114300" distR="114300" simplePos="0" relativeHeight="251660288" behindDoc="1" locked="0" layoutInCell="1" allowOverlap="1" wp14:anchorId="202044A4" wp14:editId="10F60FBD">
              <wp:simplePos x="0" y="0"/>
              <wp:positionH relativeFrom="page">
                <wp:posOffset>0</wp:posOffset>
              </wp:positionH>
              <wp:positionV relativeFrom="page">
                <wp:posOffset>0</wp:posOffset>
              </wp:positionV>
              <wp:extent cx="1" cy="1"/>
              <wp:effectExtent l="0" t="0" r="0" b="0"/>
              <wp:wrapNone/>
              <wp:docPr id="25134" name="Group 251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1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0"/>
      <w:tblW w:w="14885"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7796"/>
      <w:gridCol w:w="4536"/>
    </w:tblGrid>
    <w:tr w:rsidR="00D375C1" w14:paraId="6436E41C" w14:textId="77777777" w:rsidTr="003E3502">
      <w:tc>
        <w:tcPr>
          <w:tcW w:w="2553" w:type="dxa"/>
          <w:vAlign w:val="center"/>
        </w:tcPr>
        <w:p w14:paraId="7778ADFC" w14:textId="1A2FD44E" w:rsidR="00D375C1" w:rsidRDefault="00D375C1" w:rsidP="00BA15F3"/>
      </w:tc>
      <w:tc>
        <w:tcPr>
          <w:tcW w:w="7796" w:type="dxa"/>
          <w:vAlign w:val="center"/>
        </w:tcPr>
        <w:p w14:paraId="6BB7982D" w14:textId="77777777" w:rsidR="00D375C1" w:rsidRPr="008A41A0" w:rsidRDefault="00D375C1" w:rsidP="00BA15F3">
          <w:pPr>
            <w:jc w:val="center"/>
            <w:rPr>
              <w:rFonts w:ascii="Arial" w:hAnsi="Arial" w:cs="Arial"/>
              <w:b/>
              <w:bCs/>
            </w:rPr>
          </w:pPr>
          <w:r w:rsidRPr="00C40BEF">
            <w:rPr>
              <w:rFonts w:ascii="Arial" w:hAnsi="Arial" w:cs="Arial"/>
              <w:b/>
              <w:bCs/>
              <w:color w:val="E40038"/>
              <w:sz w:val="32"/>
              <w:szCs w:val="32"/>
            </w:rPr>
            <w:t>General Risk Assessment</w:t>
          </w:r>
        </w:p>
      </w:tc>
      <w:tc>
        <w:tcPr>
          <w:tcW w:w="4536" w:type="dxa"/>
          <w:vAlign w:val="center"/>
        </w:tcPr>
        <w:p w14:paraId="6C0B298B" w14:textId="77777777" w:rsidR="00D375C1" w:rsidRDefault="00D375C1" w:rsidP="00BA15F3">
          <w:pPr>
            <w:jc w:val="center"/>
          </w:pPr>
        </w:p>
        <w:p w14:paraId="7D55EB75" w14:textId="0345A386" w:rsidR="00FF0D69" w:rsidRDefault="00FF0D69" w:rsidP="00BA15F3">
          <w:pPr>
            <w:jc w:val="center"/>
          </w:pPr>
        </w:p>
      </w:tc>
    </w:tr>
  </w:tbl>
  <w:p w14:paraId="68A6153F" w14:textId="5BD3AF6E" w:rsidR="00D375C1" w:rsidRDefault="00D375C1">
    <w:r>
      <w:rPr>
        <w:noProof/>
      </w:rPr>
      <w:t xml:space="preserve"> </w:t>
    </w:r>
    <w:r>
      <w:rPr>
        <w:noProof/>
      </w:rPr>
      <mc:AlternateContent>
        <mc:Choice Requires="wpg">
          <w:drawing>
            <wp:anchor distT="0" distB="0" distL="114300" distR="114300" simplePos="0" relativeHeight="251663360" behindDoc="1" locked="0" layoutInCell="1" allowOverlap="1" wp14:anchorId="681A116C" wp14:editId="4B1B5385">
              <wp:simplePos x="0" y="0"/>
              <wp:positionH relativeFrom="page">
                <wp:posOffset>0</wp:posOffset>
              </wp:positionH>
              <wp:positionV relativeFrom="page">
                <wp:posOffset>0</wp:posOffset>
              </wp:positionV>
              <wp:extent cx="1" cy="1"/>
              <wp:effectExtent l="0" t="0" r="0" b="0"/>
              <wp:wrapNone/>
              <wp:docPr id="25064" name="Group 2506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2506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794E76" w14:textId="77777777" w:rsidR="00D375C1" w:rsidRDefault="00D375C1" w:rsidP="008A41A0">
    <w:pPr>
      <w:spacing w:after="0"/>
    </w:pPr>
    <w:r>
      <w:rPr>
        <w:noProof/>
      </w:rPr>
      <mc:AlternateContent>
        <mc:Choice Requires="wpg">
          <w:drawing>
            <wp:anchor distT="0" distB="0" distL="114300" distR="114300" simplePos="0" relativeHeight="251666432" behindDoc="1" locked="0" layoutInCell="1" allowOverlap="1" wp14:anchorId="212A6B1A" wp14:editId="735B7EE3">
              <wp:simplePos x="0" y="0"/>
              <wp:positionH relativeFrom="page">
                <wp:posOffset>568960</wp:posOffset>
              </wp:positionH>
              <wp:positionV relativeFrom="page">
                <wp:posOffset>6610185</wp:posOffset>
              </wp:positionV>
              <wp:extent cx="10052685" cy="14605"/>
              <wp:effectExtent l="0" t="0" r="0" b="0"/>
              <wp:wrapNone/>
              <wp:docPr id="24995" name="Group 24995"/>
              <wp:cNvGraphicFramePr/>
              <a:graphic xmlns:a="http://schemas.openxmlformats.org/drawingml/2006/main">
                <a:graphicData uri="http://schemas.microsoft.com/office/word/2010/wordprocessingGroup">
                  <wpg:wgp>
                    <wpg:cNvGrpSpPr/>
                    <wpg:grpSpPr>
                      <a:xfrm>
                        <a:off x="0" y="0"/>
                        <a:ext cx="10052685" cy="14605"/>
                        <a:chOff x="0" y="0"/>
                        <a:chExt cx="10052685" cy="14605"/>
                      </a:xfrm>
                    </wpg:grpSpPr>
                    <wps:wsp>
                      <wps:cNvPr id="24996" name="Shape 24996"/>
                      <wps:cNvSpPr/>
                      <wps:spPr>
                        <a:xfrm>
                          <a:off x="0" y="0"/>
                          <a:ext cx="10052685" cy="14605"/>
                        </a:xfrm>
                        <a:custGeom>
                          <a:avLst/>
                          <a:gdLst/>
                          <a:ahLst/>
                          <a:cxnLst/>
                          <a:rect l="0" t="0" r="0" b="0"/>
                          <a:pathLst>
                            <a:path w="10052685" h="14605">
                              <a:moveTo>
                                <a:pt x="0" y="14605"/>
                              </a:moveTo>
                              <a:lnTo>
                                <a:pt x="1005268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4995" style="width:791.55pt;height:1.15002pt;position:absolute;z-index:-2147483648;mso-position-horizontal-relative:page;mso-position-horizontal:absolute;margin-left:44.8pt;mso-position-vertical-relative:page;margin-top:520.487pt;" coordsize="100526,146">
              <v:shape id="Shape 24996" style="position:absolute;width:100526;height:146;left:0;top:0;" coordsize="10052685,14605" path="m0,14605l10052685,0">
                <v:stroke weight="0.75pt" endcap="flat"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25955"/>
    <w:multiLevelType w:val="hybridMultilevel"/>
    <w:tmpl w:val="D8C487EE"/>
    <w:lvl w:ilvl="0" w:tplc="14B600A2">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DE22C1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09C6B3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244E122">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44C8E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4784E02">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57441D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3A0544">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A20A5F0">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E493A18"/>
    <w:multiLevelType w:val="hybridMultilevel"/>
    <w:tmpl w:val="EA94F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33D28"/>
    <w:multiLevelType w:val="hybridMultilevel"/>
    <w:tmpl w:val="BABC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B2181D"/>
    <w:multiLevelType w:val="hybridMultilevel"/>
    <w:tmpl w:val="84DC53C2"/>
    <w:lvl w:ilvl="0" w:tplc="95D0C14C">
      <w:start w:val="1"/>
      <w:numFmt w:val="bullet"/>
      <w:lvlText w:val="•"/>
      <w:lvlJc w:val="left"/>
      <w:pPr>
        <w:ind w:left="7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3659A6">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B69E4A42">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3156F73E">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1B0013A">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4FA03728">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591CEBD6">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159AFE5A">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35E913E">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35C6228D"/>
    <w:multiLevelType w:val="hybridMultilevel"/>
    <w:tmpl w:val="A320A78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5" w15:restartNumberingAfterBreak="0">
    <w:nsid w:val="3AF933BA"/>
    <w:multiLevelType w:val="hybridMultilevel"/>
    <w:tmpl w:val="552E284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4206236A"/>
    <w:multiLevelType w:val="hybridMultilevel"/>
    <w:tmpl w:val="C9FC5E26"/>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7" w15:restartNumberingAfterBreak="0">
    <w:nsid w:val="45633651"/>
    <w:multiLevelType w:val="hybridMultilevel"/>
    <w:tmpl w:val="0C7A27B8"/>
    <w:lvl w:ilvl="0" w:tplc="4146B078">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27A1DFA">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8642DC0">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AE0EC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402CEE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9A2EC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182141A">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E76AF9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C7467C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3B60DC2"/>
    <w:multiLevelType w:val="hybridMultilevel"/>
    <w:tmpl w:val="E49CF32E"/>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656D5B3B"/>
    <w:multiLevelType w:val="hybridMultilevel"/>
    <w:tmpl w:val="83B4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3"/>
  </w:num>
  <w:num w:numId="4">
    <w:abstractNumId w:val="4"/>
  </w:num>
  <w:num w:numId="5">
    <w:abstractNumId w:val="6"/>
  </w:num>
  <w:num w:numId="6">
    <w:abstractNumId w:val="2"/>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DDF"/>
    <w:rsid w:val="00044EFF"/>
    <w:rsid w:val="00051D1D"/>
    <w:rsid w:val="000A4FE1"/>
    <w:rsid w:val="000E037A"/>
    <w:rsid w:val="00112A00"/>
    <w:rsid w:val="001639F1"/>
    <w:rsid w:val="0019668E"/>
    <w:rsid w:val="001A0749"/>
    <w:rsid w:val="00225A6E"/>
    <w:rsid w:val="002B38E2"/>
    <w:rsid w:val="002E78D1"/>
    <w:rsid w:val="00377D41"/>
    <w:rsid w:val="003E3502"/>
    <w:rsid w:val="003F3E3A"/>
    <w:rsid w:val="00617D46"/>
    <w:rsid w:val="00626882"/>
    <w:rsid w:val="00654DDF"/>
    <w:rsid w:val="00686CAC"/>
    <w:rsid w:val="006A70F8"/>
    <w:rsid w:val="006F4631"/>
    <w:rsid w:val="00713993"/>
    <w:rsid w:val="00761360"/>
    <w:rsid w:val="00774E7B"/>
    <w:rsid w:val="00783B80"/>
    <w:rsid w:val="00795918"/>
    <w:rsid w:val="007C407E"/>
    <w:rsid w:val="00886735"/>
    <w:rsid w:val="008941D2"/>
    <w:rsid w:val="008A41A0"/>
    <w:rsid w:val="00934808"/>
    <w:rsid w:val="009C2DFB"/>
    <w:rsid w:val="00BA15F3"/>
    <w:rsid w:val="00C40BEF"/>
    <w:rsid w:val="00C826F2"/>
    <w:rsid w:val="00D375C1"/>
    <w:rsid w:val="00D64067"/>
    <w:rsid w:val="00E65A5B"/>
    <w:rsid w:val="00EB6ED4"/>
    <w:rsid w:val="00EC3AE4"/>
    <w:rsid w:val="00EE204C"/>
    <w:rsid w:val="00FF0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76915"/>
  <w15:docId w15:val="{EE3E07F0-EF26-422D-BD3C-672C5049D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8A4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8A41A0"/>
    <w:rPr>
      <w:color w:val="0563C1"/>
      <w:u w:val="single"/>
    </w:rPr>
  </w:style>
  <w:style w:type="paragraph" w:styleId="ListParagraph">
    <w:name w:val="List Paragraph"/>
    <w:basedOn w:val="Normal"/>
    <w:uiPriority w:val="34"/>
    <w:qFormat/>
    <w:rsid w:val="00EE204C"/>
    <w:pPr>
      <w:ind w:left="720"/>
      <w:contextualSpacing/>
    </w:pPr>
  </w:style>
  <w:style w:type="paragraph" w:styleId="Footer">
    <w:name w:val="footer"/>
    <w:basedOn w:val="Normal"/>
    <w:link w:val="FooterChar"/>
    <w:uiPriority w:val="99"/>
    <w:unhideWhenUsed/>
    <w:rsid w:val="003E35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3502"/>
    <w:rPr>
      <w:rFonts w:ascii="Calibri" w:eastAsia="Calibri" w:hAnsi="Calibri" w:cs="Calibri"/>
      <w:color w:val="000000"/>
    </w:rPr>
  </w:style>
  <w:style w:type="character" w:styleId="PlaceholderText">
    <w:name w:val="Placeholder Text"/>
    <w:basedOn w:val="DefaultParagraphFont"/>
    <w:uiPriority w:val="99"/>
    <w:semiHidden/>
    <w:rsid w:val="00783B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87FDB2-4C26-425D-B0B7-D745235DE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ra</vt:lpstr>
    </vt:vector>
  </TitlesOfParts>
  <Company/>
  <LinksUpToDate>false</LinksUpToDate>
  <CharactersWithSpaces>13080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c:title>
  <dc:subject/>
  <dc:creator>User</dc:creator>
  <cp:keywords/>
  <cp:lastModifiedBy>Kerry Wharton-Street</cp:lastModifiedBy>
  <cp:revision>12</cp:revision>
  <dcterms:created xsi:type="dcterms:W3CDTF">2020-05-13T12:52:00Z</dcterms:created>
  <dcterms:modified xsi:type="dcterms:W3CDTF">2020-05-27T15:17:00Z</dcterms:modified>
</cp:coreProperties>
</file>